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F" w:rsidRPr="00574B15" w:rsidRDefault="00FF517F" w:rsidP="0013749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F1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исунок (67).jpg" style="width:563.25pt;height:774pt;visibility:visible">
            <v:imagedata r:id="rId5" o:title=""/>
          </v:shape>
        </w:pict>
      </w:r>
      <w:r w:rsidRPr="00574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F517F" w:rsidRPr="00D84717" w:rsidRDefault="00FF517F" w:rsidP="0057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 составлена  в соответствии с требованиями Федерального государственного образовательного стандарта начального общего образования, на основе программы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FF517F" w:rsidRPr="00D84717" w:rsidRDefault="00FF517F" w:rsidP="0057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hAnsi="Times New Roman"/>
          <w:sz w:val="28"/>
          <w:szCs w:val="28"/>
          <w:lang w:eastAsia="ru-RU"/>
        </w:rPr>
        <w:t>Рабочая программа составлена на основе «Комплексной программы физического воспитания учащихся 1-11 классов», В.И.Лях, А.А.Зданевич, Москва, Просвещение, 2014 г.,</w:t>
      </w:r>
    </w:p>
    <w:p w:rsidR="00FF517F" w:rsidRPr="00574B15" w:rsidRDefault="00FF517F" w:rsidP="00574B1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4717">
        <w:rPr>
          <w:rFonts w:ascii="Times New Roman" w:hAnsi="Times New Roman"/>
          <w:sz w:val="28"/>
          <w:szCs w:val="28"/>
          <w:lang w:eastAsia="ru-RU"/>
        </w:rPr>
        <w:tab/>
      </w:r>
      <w:r w:rsidRPr="00574B15">
        <w:rPr>
          <w:rFonts w:ascii="Times New Roman" w:hAnsi="Times New Roman"/>
          <w:sz w:val="28"/>
          <w:szCs w:val="28"/>
          <w:lang w:eastAsia="ru-RU"/>
        </w:rPr>
        <w:t xml:space="preserve">Срок реализации программы – </w:t>
      </w:r>
      <w:r w:rsidRPr="00D84717">
        <w:rPr>
          <w:rFonts w:ascii="Times New Roman" w:hAnsi="Times New Roman"/>
          <w:sz w:val="28"/>
          <w:szCs w:val="28"/>
          <w:lang w:eastAsia="ru-RU"/>
        </w:rPr>
        <w:t>1</w:t>
      </w:r>
      <w:r w:rsidRPr="00574B15">
        <w:rPr>
          <w:rFonts w:ascii="Times New Roman" w:hAnsi="Times New Roman"/>
          <w:sz w:val="28"/>
          <w:szCs w:val="28"/>
          <w:lang w:eastAsia="ru-RU"/>
        </w:rPr>
        <w:t xml:space="preserve"> года.  Уровень обучения – базовый. Программа  ориентирована на учащихся </w:t>
      </w:r>
      <w:r>
        <w:rPr>
          <w:rFonts w:ascii="Times New Roman" w:hAnsi="Times New Roman"/>
          <w:sz w:val="28"/>
          <w:szCs w:val="28"/>
          <w:lang w:eastAsia="ru-RU"/>
        </w:rPr>
        <w:t>7-8</w:t>
      </w:r>
      <w:r w:rsidRPr="00574B15">
        <w:rPr>
          <w:rFonts w:ascii="Times New Roman" w:hAnsi="Times New Roman"/>
          <w:sz w:val="28"/>
          <w:szCs w:val="28"/>
          <w:lang w:eastAsia="ru-RU"/>
        </w:rPr>
        <w:t xml:space="preserve"> лет.  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Занятия проходят во внеурочное время один раз в неделю.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231F20"/>
          <w:sz w:val="28"/>
          <w:szCs w:val="28"/>
          <w:lang w:eastAsia="ru-RU"/>
        </w:rPr>
        <w:t>Данная рабочая программа определена федеральным государственным стандартом начального общего образования. Отличительными особенностями являются: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231F20"/>
          <w:sz w:val="28"/>
          <w:szCs w:val="28"/>
          <w:lang w:eastAsia="ru-RU"/>
        </w:rPr>
        <w:t>1.Определение видов    организации деятельности учащихся, направленных  на достижение  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личностных, метапредметных и предметных результатов освоения учебного курса.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2. В основу реализации программы положены  ценностные ориентиры и  воспитательные результаты.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3.Ценностные ориентации организации деятельности  предполагают уровневую оценку в достижении планируемых результатов.  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4.Достижения планируемых результатов отслеживаются  в рамках внутренней системы оценки: педагогом, администрацией, психологом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5. При планировании содержания занятий  прописаны виды  деятельности учащихся по каждой теме.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программы: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 создание условий для развития к народным играм через включения детей в совместную деятельность.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FF517F" w:rsidRPr="00574B15" w:rsidRDefault="00FF517F" w:rsidP="00574B1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расширению кругозора учащихся;</w:t>
      </w:r>
    </w:p>
    <w:p w:rsidR="00FF517F" w:rsidRPr="00574B15" w:rsidRDefault="00FF517F" w:rsidP="00574B1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взаимодействию взаимопониманий;</w:t>
      </w:r>
    </w:p>
    <w:p w:rsidR="00FF517F" w:rsidRPr="00574B15" w:rsidRDefault="00FF517F" w:rsidP="00574B1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умения ориентироваться в пространстве;</w:t>
      </w:r>
    </w:p>
    <w:p w:rsidR="00FF517F" w:rsidRPr="00574B15" w:rsidRDefault="00FF517F" w:rsidP="00574B1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развивать познавательный интерес, воображение, память, мышление, речь;</w:t>
      </w:r>
    </w:p>
    <w:p w:rsidR="00FF517F" w:rsidRPr="00574B15" w:rsidRDefault="00FF517F" w:rsidP="00574B1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проявления чувства коллективизма;</w:t>
      </w:r>
    </w:p>
    <w:p w:rsidR="00FF517F" w:rsidRPr="00574B15" w:rsidRDefault="00FF517F" w:rsidP="00574B1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развивать активность и самостоятельность;</w:t>
      </w:r>
    </w:p>
    <w:p w:rsidR="00FF517F" w:rsidRPr="00574B15" w:rsidRDefault="00FF517F" w:rsidP="00574B1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активизировать двигательную деятельность детей.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курса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Народная игра – естественный спутник жизни, ребенка, источник радостных эмоций, обладающий великой воспитательной силой.</w:t>
      </w:r>
    </w:p>
    <w:p w:rsidR="00FF517F" w:rsidRPr="00574B15" w:rsidRDefault="00FF517F" w:rsidP="00862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Народные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мужестве,желание обладать силой, ловкостью, выносливостью, быстротой и красотой движений, проявлять смекалку, выдержку, творческую выдумку находчивость, волю, стремление к победе.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По содержанию все народные игры классически лаконичны, выразительны и доступны детям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как средство воспитания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некоторые игры приобретают определенный оттенок в зависимости от географических и климатических условий.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в жизни ребенка.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Игры предшествуют трудовую деятельность ребенка. Он начинает играть до того, как научится выполнять хотя бы простейшие трудовые процессы.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игровая двигательная деятельность не является врожденной способностью,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ребенка условнорефлекторным путем, при тесной взаимосвязи первой и второй сигнальных систем. Она формируется и развивается в результате общения ребенка с внешним миром. При этом большое значение имеет воспитание как организованный педагогический процесс.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Оздоровительное значение подвижных игр.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тела, игры.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русских народных игр в учебном процессе младших школьников требует их специального отбора для решения разных педагогических задач. Для этого создаются рабочие группировки игр, сходных по определенным признакам: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1. По видовому отражению национальной культуры (отражается отношение к окружающей природе, быт русского народа, игры русских детей, вечная борьба добра против зла).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2. По интенсивности используемых в игре движений (игры бывают малой, средней и высокой интенсивности).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3. По типу двигательного действия, преимущественно входящего в игры (с бегом, с прыжками в высоту, в длину с места и с разбега, с метанием в подвижную и неподвижную цель, с бросками и ловлей мяча и т.д.).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4. По содержанию и сложности построения игры (простые, переходящие, командные).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5. С учетом возрастных особенностей детей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8, 9 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лет. Этот же признак использован в программе по физической культуре для 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-х классов с включением в нее русских народных игр.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6. По способу проведения (с водящим, без водящего, с предметами, без предметов, ролевые, сюжетные).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7. По физическим качествам, преимущественно проявленным в игре (игры, преимущественно способствующие воспитанию силы, выносливости, ловкости, быстроты, гибкости).</w:t>
      </w:r>
    </w:p>
    <w:p w:rsidR="00FF517F" w:rsidRPr="00574B15" w:rsidRDefault="00FF517F" w:rsidP="00862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Основная функция занятий - воспитание национального самосознания. Народные игры, танцы, развлечения наиболее привлекательны и доступны для освоения младшими школьниками, так как соответствуют психологическим особенностям детей этого возраста: обладают эмоциональной насыщенностыо и способны активизировать интеллектуальную сферу ребенка как личности.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занятий строится в начальной школе из расчёта 3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часа (по одному часу в неделю).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Группировка подвижных игр.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 элементами общеразвивающих упражнений.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 бегом на ловкость.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 бегом на скорость.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 прыжками на месте и с места.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 прыжками в высоту.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 прыжками длину с разбега.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 метанием на дальность.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С лазанием и перелазанием.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Игры подготовительные к волейболу.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Игры подготовительные к баскетболу.</w:t>
      </w:r>
    </w:p>
    <w:p w:rsidR="00FF517F" w:rsidRPr="00574B15" w:rsidRDefault="00FF517F" w:rsidP="00574B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Игры на местности.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left="18" w:right="28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  В основу изучения кружка  положены ценностные ориентиры, достижение которых определяются воспитательными результатами. Воспитательные результаты внеурочной деятельности   оцениваются  по трём уровням.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left="28" w:right="28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Первый уровень результатов ( 1 год )</w:t>
      </w:r>
      <w:r w:rsidRPr="00574B1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— 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left="18" w:right="18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К концу обучения учащиеся получат возможность:</w:t>
      </w:r>
    </w:p>
    <w:tbl>
      <w:tblPr>
        <w:tblW w:w="11199" w:type="dxa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95"/>
        <w:gridCol w:w="2876"/>
        <w:gridCol w:w="3139"/>
        <w:gridCol w:w="2789"/>
      </w:tblGrid>
      <w:tr w:rsidR="00FF517F" w:rsidRPr="00506AF1" w:rsidTr="00862B77">
        <w:trPr>
          <w:trHeight w:val="620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bookmarkStart w:id="0" w:name="0"/>
            <w:bookmarkStart w:id="1" w:name="a149ad065ea584239d237a8e05e775e7be2edd71"/>
            <w:bookmarkEnd w:id="0"/>
            <w:bookmarkEnd w:id="1"/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FF517F" w:rsidRPr="00506AF1" w:rsidTr="00862B77">
        <w:trPr>
          <w:trHeight w:val="1780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 формах проявления заботы о человеке при групповом взаимодействии;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правила поведения на занятиях, раздевалке, в игровом творческом процессе.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знать о ценностном отношении к спорту как к  культурному наследию народа.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numPr>
                <w:ilvl w:val="0"/>
                <w:numId w:val="3"/>
              </w:numPr>
              <w:spacing w:after="0" w:line="240" w:lineRule="auto"/>
              <w:ind w:left="36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необходимые сведения о видах изученных игр, правилах игр,</w:t>
            </w:r>
          </w:p>
        </w:tc>
      </w:tr>
      <w:tr w:rsidR="00FF517F" w:rsidRPr="00506AF1" w:rsidTr="00862B77">
        <w:trPr>
          <w:trHeight w:val="1060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-соблюдать правила игры и дисциплину;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правильно взаимодействовать с партнерами по команде (терпимо, имея взаимовыручку и т.д.).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 выражать себя в различных доступных и наиболее привлекательных для ребенка видах творческой  и игровой деятельности.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планировать свои действия в соответствии с поставленной задачей          -   адекватно воспринимать предложения и оценку учителя, товарища, родителя и других людей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контролировать и оценивать процесс и результат деятельности;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договариваться и приходить к общему решению в совместной деятельности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формулировать собственное мнение и позицию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numPr>
                <w:ilvl w:val="0"/>
                <w:numId w:val="4"/>
              </w:numPr>
              <w:spacing w:after="0" w:line="240" w:lineRule="auto"/>
              <w:ind w:left="49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работать в группе, в коллективе.</w:t>
            </w:r>
          </w:p>
        </w:tc>
      </w:tr>
      <w:tr w:rsidR="00FF517F" w:rsidRPr="00506AF1" w:rsidTr="00862B77">
        <w:trPr>
          <w:trHeight w:val="880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быть сдержанным, терпеливым, вежливым в процессе взаимодействия ;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полученные сведения о многообразии народных игр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7F" w:rsidRPr="00574B15" w:rsidRDefault="00FF517F" w:rsidP="00574B15">
            <w:pPr>
              <w:numPr>
                <w:ilvl w:val="0"/>
                <w:numId w:val="5"/>
              </w:numPr>
              <w:spacing w:after="0" w:line="240" w:lineRule="auto"/>
              <w:ind w:left="49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Самостоятельно организовывать подвижные игры  с учащимися.</w:t>
            </w:r>
          </w:p>
          <w:p w:rsidR="00FF517F" w:rsidRPr="00574B15" w:rsidRDefault="00FF517F" w:rsidP="00574B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-иметь первоначальный  опыт самореализации в различных видах игровой  деятельности, формирования потребности и умения выражать себя в  игре и использовать накопленные знания.</w:t>
            </w:r>
          </w:p>
        </w:tc>
      </w:tr>
    </w:tbl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Группировка игр по преимущественному проявлению у учащихся физических качеств.</w:t>
      </w:r>
    </w:p>
    <w:tbl>
      <w:tblPr>
        <w:tblW w:w="11212" w:type="dxa"/>
        <w:tblCellMar>
          <w:left w:w="0" w:type="dxa"/>
          <w:right w:w="0" w:type="dxa"/>
        </w:tblCellMar>
        <w:tblLook w:val="00A0"/>
      </w:tblPr>
      <w:tblGrid>
        <w:gridCol w:w="2822"/>
        <w:gridCol w:w="5463"/>
        <w:gridCol w:w="2927"/>
      </w:tblGrid>
      <w:tr w:rsidR="00FF517F" w:rsidRPr="00506AF1" w:rsidTr="00574B15"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862B77">
            <w:pPr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965c53844d87120879697dcdd6c0785b07c25ea6"/>
            <w:bookmarkStart w:id="3" w:name="1"/>
            <w:bookmarkEnd w:id="2"/>
            <w:bookmarkEnd w:id="3"/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Игры, в которых преимущественно проявляются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Характеристика игровых действий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</w:tr>
      <w:tr w:rsidR="00FF517F" w:rsidRPr="00506AF1" w:rsidTr="00574B15"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Ловкость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862B77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Игры, побуждающие немедленно переходить от одних действий к другим; не задерживаясь, сочетать свои действия с действиями других занимающихся (по внезапным заданиям, сигналам). Игры, требующие умения сосредоточить внимание одновременно на нескольких действиях (бег, прыжки, игры с ув</w:t>
            </w: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ртыванием)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862B77">
            <w:pPr>
              <w:spacing w:after="0" w:line="240" w:lineRule="auto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“Салки”</w:t>
            </w:r>
          </w:p>
          <w:p w:rsidR="00FF517F" w:rsidRPr="00574B15" w:rsidRDefault="00FF517F" w:rsidP="00862B77">
            <w:pPr>
              <w:spacing w:after="0" w:line="240" w:lineRule="auto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“Ловкая подача”</w:t>
            </w:r>
          </w:p>
          <w:p w:rsidR="00FF517F" w:rsidRPr="00574B15" w:rsidRDefault="00FF517F" w:rsidP="00862B77">
            <w:pPr>
              <w:spacing w:after="0" w:line="240" w:lineRule="atLeast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“Ловкие и меткие”</w:t>
            </w:r>
          </w:p>
        </w:tc>
      </w:tr>
      <w:tr w:rsidR="00FF517F" w:rsidRPr="00506AF1" w:rsidTr="00574B15"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Игры, требующие своевременных двигательных ответов на зрительные, тактильные, звуковые сигналы, игры, с короткими перебежками типа догоняй-убегай. Игры с преодолением расстояний в кротчайший срок. Игры с бегом на скорость в изменяющихся условиях.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862B77">
            <w:pPr>
              <w:spacing w:after="0" w:line="240" w:lineRule="auto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“Сокол и утки”</w:t>
            </w:r>
          </w:p>
          <w:p w:rsidR="00FF517F" w:rsidRPr="00574B15" w:rsidRDefault="00FF517F" w:rsidP="00862B77">
            <w:pPr>
              <w:spacing w:after="0" w:line="240" w:lineRule="auto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“День и ночь”</w:t>
            </w:r>
          </w:p>
          <w:p w:rsidR="00FF517F" w:rsidRPr="00574B15" w:rsidRDefault="00FF517F" w:rsidP="00862B77">
            <w:pPr>
              <w:spacing w:after="0" w:line="240" w:lineRule="atLeast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Эстафета на полосе препятствий</w:t>
            </w:r>
          </w:p>
        </w:tc>
      </w:tr>
      <w:tr w:rsidR="00FF517F" w:rsidRPr="00506AF1" w:rsidTr="00574B15"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кратковременными мышечными напряжениями динамического и статического характера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862B77">
            <w:pPr>
              <w:spacing w:after="0" w:line="240" w:lineRule="auto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“Сильный бросок”</w:t>
            </w:r>
          </w:p>
          <w:p w:rsidR="00FF517F" w:rsidRPr="00574B15" w:rsidRDefault="00FF517F" w:rsidP="00862B77">
            <w:pPr>
              <w:spacing w:after="0" w:line="240" w:lineRule="auto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“Петушинный бой”</w:t>
            </w:r>
          </w:p>
          <w:p w:rsidR="00FF517F" w:rsidRPr="00574B15" w:rsidRDefault="00FF517F" w:rsidP="00862B77">
            <w:pPr>
              <w:spacing w:after="0" w:line="240" w:lineRule="atLeast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“Перетягивание через черту”</w:t>
            </w:r>
          </w:p>
        </w:tc>
      </w:tr>
      <w:tr w:rsidR="00FF517F" w:rsidRPr="00506AF1" w:rsidTr="00574B15"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574B1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неоднократными повторениями активных, энергично выполняемых действий, связанных с непрерывными интенсивными движениями, чередуются с короткими паузами для отдыха, переходами от одних видов движений к другим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74B15" w:rsidRDefault="00FF517F" w:rsidP="00862B77">
            <w:pPr>
              <w:spacing w:after="0" w:line="240" w:lineRule="auto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“Бег командами”</w:t>
            </w:r>
          </w:p>
          <w:p w:rsidR="00FF517F" w:rsidRPr="00574B15" w:rsidRDefault="00FF517F" w:rsidP="00862B77">
            <w:pPr>
              <w:spacing w:after="0" w:line="240" w:lineRule="auto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“Не давай мяча водящему”</w:t>
            </w:r>
          </w:p>
          <w:p w:rsidR="00FF517F" w:rsidRPr="00574B15" w:rsidRDefault="00FF517F" w:rsidP="00862B77">
            <w:pPr>
              <w:spacing w:after="0" w:line="240" w:lineRule="atLeast"/>
              <w:ind w:left="2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“Перетягивание каната”</w:t>
            </w:r>
          </w:p>
        </w:tc>
      </w:tr>
    </w:tbl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Формы подведения итогов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 заняти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й младших школьников в кружке «Русских н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ародных игр»:</w:t>
      </w:r>
    </w:p>
    <w:p w:rsidR="00FF517F" w:rsidRPr="00574B15" w:rsidRDefault="00FF517F" w:rsidP="00862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 Организация праздника «Русских н</w:t>
      </w: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ародных игр»:</w:t>
      </w:r>
    </w:p>
    <w:p w:rsidR="00FF517F" w:rsidRPr="00574B15" w:rsidRDefault="00FF517F" w:rsidP="00574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На занятиях:</w:t>
      </w:r>
    </w:p>
    <w:p w:rsidR="00FF517F" w:rsidRPr="00574B15" w:rsidRDefault="00FF517F" w:rsidP="00574B15">
      <w:pPr>
        <w:numPr>
          <w:ilvl w:val="0"/>
          <w:numId w:val="10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Развиваем силу. (Сила - это способность человека преодолевать внешнее сопротивление или противодействовать ему за счет мышечных усилий).</w:t>
      </w:r>
    </w:p>
    <w:p w:rsidR="00FF517F" w:rsidRPr="00574B15" w:rsidRDefault="00FF517F" w:rsidP="00574B15">
      <w:pPr>
        <w:numPr>
          <w:ilvl w:val="0"/>
          <w:numId w:val="10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Развиваем быстроту и скоростно-силовые способности. (Под быстротой понимают возможности человека, обеспечивающие ему выполнение двигательных действий в минимальный для данных условий промежуток времени).</w:t>
      </w:r>
    </w:p>
    <w:p w:rsidR="00FF517F" w:rsidRPr="00574B15" w:rsidRDefault="00FF517F" w:rsidP="00862B7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Развиваем выносливость. (Под выносливостью понимают, способность к длительному выполнению какой - либо работы без заметного снижения работоспособности).</w:t>
      </w:r>
    </w:p>
    <w:p w:rsidR="00FF517F" w:rsidRPr="00574B15" w:rsidRDefault="00FF517F" w:rsidP="00862B7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Развиваем координационные способности. (Это возможность оптимально управлять сложными двигательными действиями и регулировать их).</w:t>
      </w:r>
    </w:p>
    <w:p w:rsidR="00FF517F" w:rsidRPr="00574B15" w:rsidRDefault="00FF517F" w:rsidP="00862B7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Развиваем гибкость. (Гибкость- способность человека выполнять движения с большой амплитудой).</w:t>
      </w:r>
    </w:p>
    <w:p w:rsidR="00FF517F" w:rsidRPr="00574B15" w:rsidRDefault="00FF517F" w:rsidP="00862B7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Все физические качества, умение, и навыки учащиеся показывают в туристических походах.</w:t>
      </w:r>
    </w:p>
    <w:p w:rsidR="00FF517F" w:rsidRPr="00574B15" w:rsidRDefault="00FF517F" w:rsidP="00862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h.gjdgxs"/>
      <w:bookmarkEnd w:id="4"/>
      <w:r w:rsidRPr="00574B15">
        <w:rPr>
          <w:rFonts w:ascii="Times New Roman" w:hAnsi="Times New Roman"/>
          <w:color w:val="000000"/>
          <w:sz w:val="28"/>
          <w:szCs w:val="28"/>
          <w:lang w:eastAsia="ru-RU"/>
        </w:rPr>
        <w:t>     Результативность работы помогут оценить и результаты анкетирования самих участников кружка «Народные игры», их родителей, а также зрителей.</w:t>
      </w:r>
    </w:p>
    <w:p w:rsidR="00FF517F" w:rsidRPr="00D84717" w:rsidRDefault="00FF517F">
      <w:pPr>
        <w:rPr>
          <w:rFonts w:ascii="Times New Roman" w:hAnsi="Times New Roman"/>
          <w:sz w:val="28"/>
          <w:szCs w:val="28"/>
        </w:rPr>
      </w:pPr>
    </w:p>
    <w:p w:rsidR="00FF517F" w:rsidRPr="00862B77" w:rsidRDefault="00FF517F" w:rsidP="00862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год</w:t>
      </w:r>
      <w:r w:rsidRPr="00862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</w:p>
    <w:tbl>
      <w:tblPr>
        <w:tblW w:w="10877" w:type="dxa"/>
        <w:tblCellMar>
          <w:left w:w="0" w:type="dxa"/>
          <w:right w:w="0" w:type="dxa"/>
        </w:tblCellMar>
        <w:tblLook w:val="00A0"/>
      </w:tblPr>
      <w:tblGrid>
        <w:gridCol w:w="1535"/>
        <w:gridCol w:w="5058"/>
        <w:gridCol w:w="1859"/>
        <w:gridCol w:w="1014"/>
        <w:gridCol w:w="1411"/>
      </w:tblGrid>
      <w:tr w:rsidR="00FF517F" w:rsidRPr="00506AF1" w:rsidTr="00862B77"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5" w:name="4"/>
            <w:bookmarkStart w:id="6" w:name="d242e48f7af1eb734a9144ae8049f8a2007223c1"/>
            <w:bookmarkEnd w:id="5"/>
            <w:bookmarkEnd w:id="6"/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F517F" w:rsidRPr="00506AF1" w:rsidTr="00862B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17F" w:rsidRPr="00862B77" w:rsidRDefault="00FF517F" w:rsidP="00862B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17F" w:rsidRPr="00862B77" w:rsidRDefault="00FF517F" w:rsidP="00862B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FF517F" w:rsidRPr="00506AF1" w:rsidTr="00862B77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бегом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FF517F" w:rsidRPr="00506AF1" w:rsidTr="00862B77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мячом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часов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часов</w:t>
            </w:r>
          </w:p>
        </w:tc>
      </w:tr>
      <w:tr w:rsidR="00FF517F" w:rsidRPr="00506AF1" w:rsidTr="00862B77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FF517F" w:rsidRPr="00506AF1" w:rsidTr="00862B77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часов</w:t>
            </w:r>
          </w:p>
        </w:tc>
      </w:tr>
      <w:tr w:rsidR="00FF517F" w:rsidRPr="00506AF1" w:rsidTr="00862B77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короткой скакалкой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FF517F" w:rsidRPr="00506AF1" w:rsidTr="00862B77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– аттракционы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FF517F" w:rsidRPr="00506AF1" w:rsidTr="00862B77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FF517F" w:rsidRPr="00506AF1" w:rsidTr="00862B77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FF517F" w:rsidRPr="00506AF1" w:rsidTr="00862B77">
        <w:tc>
          <w:tcPr>
            <w:tcW w:w="6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FF517F" w:rsidRPr="00862B77" w:rsidRDefault="00FF517F" w:rsidP="00862B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FF517F" w:rsidRPr="00862B77" w:rsidRDefault="00FF517F" w:rsidP="00D453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планирование.</w:t>
      </w:r>
    </w:p>
    <w:tbl>
      <w:tblPr>
        <w:tblW w:w="10674" w:type="dxa"/>
        <w:tblCellMar>
          <w:left w:w="0" w:type="dxa"/>
          <w:right w:w="0" w:type="dxa"/>
        </w:tblCellMar>
        <w:tblLook w:val="00A0"/>
      </w:tblPr>
      <w:tblGrid>
        <w:gridCol w:w="1290"/>
        <w:gridCol w:w="1590"/>
        <w:gridCol w:w="6924"/>
        <w:gridCol w:w="870"/>
      </w:tblGrid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7" w:name="5859b90004cd7a3b6427379f890061235efa8324"/>
            <w:bookmarkStart w:id="8" w:name="5"/>
            <w:bookmarkEnd w:id="7"/>
            <w:bookmarkEnd w:id="8"/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разделов и тем.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Водное занятие. Знакомство игр с бегом. Понятие о пульсе, найти пульс.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бегом “Птицелов”.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бегом “Кенгуру”.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бегом “Воробушки и кот”.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бегом “Коршун и наседка”.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бегом “Пятнашки”.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мячом “Метко в цель”.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мячом “Отгадай кто бросил”.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мячом “Мяч по кругу”.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мячом “Выгони мяч”.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прыжками “Заяц без дома”.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прыжками “Попрыгунчики”, “Второй лишний”.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прыжками “Лягушата и цыплята”.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Водное занятие. Знакомство с зимними играми.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Зимние игры “Два мороза”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Зимние игры “Снежный город”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Зимние игры “Палка – снег”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Зимние игры “Бобслей на снегу”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Зимние игры “Футбол на снегу”.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D4534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D4534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</w:t>
            </w: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“Все по местам”.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D4534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D4534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</w:t>
            </w: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“С горки на санках”.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короткой скакалкой. Эстафеты.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короткой скакалкой “Забегалы”.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короткой скакалкой “Люлька”.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Игры-аттракционы“Неуловимый шнур”.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– аттракционы “Вернись в круг”.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– аттракционы “Точный укол”.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традициями и обычаями народных игр. Значение народных игр на свежем воздухе.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русской народной игрой “Русская лапта”.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Старинные народные игры “Гуси- лебеди”.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русской народной игрой “Крокет”.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Старинные народные игры “Петушинный бой”.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Старинные русские игры “Быстро шагай”.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06AF1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A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 с прыжками “Зайцы и морковь”, “Пустое место”.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862B7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506AF1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A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 с мячом “Метко в цель”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517F" w:rsidRPr="00506AF1" w:rsidTr="00D45349"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F517F" w:rsidRPr="00D84717" w:rsidRDefault="00FF517F" w:rsidP="00862B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F517F" w:rsidRPr="00D84717" w:rsidRDefault="00FF517F" w:rsidP="00862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9" w:name="h.1fob9te"/>
      <w:bookmarkEnd w:id="9"/>
    </w:p>
    <w:p w:rsidR="00FF517F" w:rsidRPr="00862B77" w:rsidRDefault="00FF517F" w:rsidP="00862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Знания и умения</w:t>
      </w:r>
    </w:p>
    <w:p w:rsidR="00FF517F" w:rsidRPr="00862B77" w:rsidRDefault="00FF517F" w:rsidP="00862B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концу года обучения дети должны знать:</w:t>
      </w:r>
    </w:p>
    <w:p w:rsidR="00FF517F" w:rsidRPr="00862B77" w:rsidRDefault="00FF517F" w:rsidP="00862B77">
      <w:pPr>
        <w:numPr>
          <w:ilvl w:val="0"/>
          <w:numId w:val="11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color w:val="000000"/>
          <w:sz w:val="28"/>
          <w:szCs w:val="28"/>
          <w:lang w:eastAsia="ru-RU"/>
        </w:rPr>
        <w:t>значение “Народная игра как один из способов укрепления организма;</w:t>
      </w:r>
    </w:p>
    <w:p w:rsidR="00FF517F" w:rsidRPr="00862B77" w:rsidRDefault="00FF517F" w:rsidP="00862B77">
      <w:pPr>
        <w:numPr>
          <w:ilvl w:val="0"/>
          <w:numId w:val="11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color w:val="000000"/>
          <w:sz w:val="28"/>
          <w:szCs w:val="28"/>
          <w:lang w:eastAsia="ru-RU"/>
        </w:rPr>
        <w:t>традиции и обычаи в зависимости от времени года.</w:t>
      </w:r>
    </w:p>
    <w:p w:rsidR="00FF517F" w:rsidRPr="00862B77" w:rsidRDefault="00FF517F" w:rsidP="00862B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color w:val="000000"/>
          <w:sz w:val="28"/>
          <w:szCs w:val="28"/>
          <w:lang w:eastAsia="ru-RU"/>
        </w:rPr>
        <w:t>К концу года обучения дети должны уметь:</w:t>
      </w:r>
    </w:p>
    <w:p w:rsidR="00FF517F" w:rsidRPr="00862B77" w:rsidRDefault="00FF517F" w:rsidP="00862B77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поведения и безопасности игр в спортивном зале и на спортивной площадке;</w:t>
      </w:r>
    </w:p>
    <w:p w:rsidR="00FF517F" w:rsidRPr="00862B77" w:rsidRDefault="00FF517F" w:rsidP="00862B77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color w:val="000000"/>
          <w:sz w:val="28"/>
          <w:szCs w:val="28"/>
          <w:lang w:eastAsia="ru-RU"/>
        </w:rPr>
        <w:t>соблюдать значение утренней гигиенической гимнастики;</w:t>
      </w:r>
    </w:p>
    <w:p w:rsidR="00FF517F" w:rsidRPr="00862B77" w:rsidRDefault="00FF517F" w:rsidP="00862B77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B77">
        <w:rPr>
          <w:rFonts w:ascii="Times New Roman" w:hAnsi="Times New Roman"/>
          <w:color w:val="000000"/>
          <w:sz w:val="28"/>
          <w:szCs w:val="28"/>
          <w:lang w:eastAsia="ru-RU"/>
        </w:rPr>
        <w:t>соблюдать гигиенические правила при проведении игр.</w:t>
      </w:r>
    </w:p>
    <w:p w:rsidR="00FF517F" w:rsidRPr="00D84717" w:rsidRDefault="00FF517F">
      <w:pPr>
        <w:rPr>
          <w:rFonts w:ascii="Times New Roman" w:hAnsi="Times New Roman"/>
          <w:sz w:val="28"/>
          <w:szCs w:val="28"/>
        </w:rPr>
      </w:pPr>
    </w:p>
    <w:p w:rsidR="00FF517F" w:rsidRPr="00D45349" w:rsidRDefault="00FF517F" w:rsidP="00D45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D45349">
        <w:rPr>
          <w:rFonts w:ascii="Times New Roman" w:hAnsi="Times New Roman"/>
          <w:b/>
          <w:kern w:val="2"/>
          <w:sz w:val="28"/>
          <w:szCs w:val="28"/>
          <w:lang w:eastAsia="ru-RU"/>
        </w:rPr>
        <w:t>Используемая  литература.</w:t>
      </w:r>
    </w:p>
    <w:p w:rsidR="00FF517F" w:rsidRPr="00D45349" w:rsidRDefault="00FF517F" w:rsidP="00D45349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Аникеев Н. Воспитание игрой. – Москва, 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2005</w:t>
      </w:r>
    </w:p>
    <w:p w:rsidR="00FF517F" w:rsidRPr="00D45349" w:rsidRDefault="00FF517F" w:rsidP="00D45349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Газман О.С., Н.Е.Харитонова “В школу с игрой” Москва Просвещение 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2008</w:t>
      </w: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FF517F" w:rsidRPr="00D45349" w:rsidRDefault="00FF517F" w:rsidP="00D45349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Качашкин В.М. “Методика физического воспитания” “Просвещение” 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2001</w:t>
      </w: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</w:p>
    <w:p w:rsidR="00FF517F" w:rsidRPr="00D45349" w:rsidRDefault="00FF517F" w:rsidP="00D45349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>Кузнецова И.В. “Школа здоровья” Москва, 2003</w:t>
      </w:r>
    </w:p>
    <w:p w:rsidR="00FF517F" w:rsidRPr="00D45349" w:rsidRDefault="00FF517F" w:rsidP="00D45349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>Минскин Е.М. “Игры и развлечения в группе продленного дня” Москва “Просвещение” 2002 год</w:t>
      </w:r>
    </w:p>
    <w:p w:rsidR="00FF517F" w:rsidRPr="00D45349" w:rsidRDefault="00FF517F" w:rsidP="00D45349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>Найминова “ Физкультура” Ростов-на-Дону “Феникс” 200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FF517F" w:rsidRPr="00D84717" w:rsidRDefault="00FF517F" w:rsidP="00D84717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349">
        <w:rPr>
          <w:rFonts w:ascii="Times New Roman" w:hAnsi="Times New Roman"/>
          <w:color w:val="000000"/>
          <w:sz w:val="28"/>
          <w:szCs w:val="28"/>
          <w:lang w:eastAsia="ru-RU"/>
        </w:rPr>
        <w:t>Тубельская Т. “Детские праздники в семье” Москва, Сфера, 20</w:t>
      </w:r>
      <w:r w:rsidRPr="00D84717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sectPr w:rsidR="00FF517F" w:rsidRPr="00D84717" w:rsidSect="00574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2EF"/>
    <w:multiLevelType w:val="multilevel"/>
    <w:tmpl w:val="36F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7D15"/>
    <w:multiLevelType w:val="multilevel"/>
    <w:tmpl w:val="C77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75D4"/>
    <w:multiLevelType w:val="multilevel"/>
    <w:tmpl w:val="17F8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4E2D"/>
    <w:multiLevelType w:val="multilevel"/>
    <w:tmpl w:val="C71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B269E"/>
    <w:multiLevelType w:val="multilevel"/>
    <w:tmpl w:val="571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A3968"/>
    <w:multiLevelType w:val="multilevel"/>
    <w:tmpl w:val="F800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B04C6"/>
    <w:multiLevelType w:val="multilevel"/>
    <w:tmpl w:val="A3A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570BB"/>
    <w:multiLevelType w:val="multilevel"/>
    <w:tmpl w:val="295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C07C8"/>
    <w:multiLevelType w:val="multilevel"/>
    <w:tmpl w:val="8C8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57713"/>
    <w:multiLevelType w:val="multilevel"/>
    <w:tmpl w:val="A90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F358C"/>
    <w:multiLevelType w:val="multilevel"/>
    <w:tmpl w:val="0DEA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6B63B5"/>
    <w:multiLevelType w:val="multilevel"/>
    <w:tmpl w:val="E92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612BD"/>
    <w:multiLevelType w:val="multilevel"/>
    <w:tmpl w:val="0B6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15"/>
    <w:rsid w:val="00137496"/>
    <w:rsid w:val="00197499"/>
    <w:rsid w:val="00506AF1"/>
    <w:rsid w:val="00574B15"/>
    <w:rsid w:val="00581008"/>
    <w:rsid w:val="006C5613"/>
    <w:rsid w:val="0079097D"/>
    <w:rsid w:val="007E17B6"/>
    <w:rsid w:val="00862B77"/>
    <w:rsid w:val="00BC6D6C"/>
    <w:rsid w:val="00CC5E9D"/>
    <w:rsid w:val="00D45349"/>
    <w:rsid w:val="00D84717"/>
    <w:rsid w:val="00F72F27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2084</Words>
  <Characters>11881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ххх</cp:lastModifiedBy>
  <cp:revision>6</cp:revision>
  <dcterms:created xsi:type="dcterms:W3CDTF">2016-10-08T16:32:00Z</dcterms:created>
  <dcterms:modified xsi:type="dcterms:W3CDTF">2017-01-18T20:51:00Z</dcterms:modified>
</cp:coreProperties>
</file>