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8" w:rsidRDefault="00E80C22">
      <w:pPr>
        <w:spacing w:after="220" w:line="259" w:lineRule="auto"/>
        <w:ind w:right="4"/>
        <w:jc w:val="center"/>
      </w:pPr>
      <w:r>
        <w:rPr>
          <w:b/>
        </w:rPr>
        <w:t xml:space="preserve">Отчет </w:t>
      </w:r>
    </w:p>
    <w:p w:rsidR="009E735D" w:rsidRDefault="00E80C22" w:rsidP="009E735D">
      <w:pPr>
        <w:spacing w:after="0" w:line="240" w:lineRule="auto"/>
        <w:ind w:right="0"/>
        <w:jc w:val="center"/>
        <w:rPr>
          <w:b/>
        </w:rPr>
      </w:pPr>
      <w:r>
        <w:rPr>
          <w:b/>
        </w:rPr>
        <w:t xml:space="preserve">о работе Центра образования цифрового и гуманитарного профилей </w:t>
      </w:r>
    </w:p>
    <w:p w:rsidR="00AC19A8" w:rsidRDefault="00E80C22" w:rsidP="009E735D">
      <w:pPr>
        <w:spacing w:after="0" w:line="240" w:lineRule="auto"/>
        <w:ind w:right="0"/>
        <w:jc w:val="center"/>
      </w:pPr>
      <w:r>
        <w:rPr>
          <w:b/>
        </w:rPr>
        <w:t xml:space="preserve">«Точка роста» </w:t>
      </w:r>
    </w:p>
    <w:p w:rsidR="00AC19A8" w:rsidRDefault="005815A4">
      <w:pPr>
        <w:spacing w:after="261" w:line="259" w:lineRule="auto"/>
        <w:ind w:right="2"/>
        <w:jc w:val="center"/>
      </w:pPr>
      <w:r>
        <w:rPr>
          <w:b/>
        </w:rPr>
        <w:t>МБОУ СОШ № 2 с. Дивное</w:t>
      </w:r>
      <w:r w:rsidR="00E80C22">
        <w:rPr>
          <w:b/>
        </w:rPr>
        <w:t xml:space="preserve"> за 2021-2022 уч. г. </w:t>
      </w:r>
    </w:p>
    <w:p w:rsidR="00AC19A8" w:rsidRDefault="00E80C22">
      <w:pPr>
        <w:ind w:left="-15" w:right="0" w:firstLine="567"/>
      </w:pPr>
      <w:r>
        <w:t xml:space="preserve">Работа центра «Точка </w:t>
      </w:r>
      <w:proofErr w:type="spellStart"/>
      <w:proofErr w:type="gramStart"/>
      <w:r>
        <w:t>роста»в</w:t>
      </w:r>
      <w:proofErr w:type="spellEnd"/>
      <w:proofErr w:type="gramEnd"/>
      <w:r>
        <w:t xml:space="preserve"> 2021-2022 учебном году была организована на основе </w:t>
      </w:r>
      <w:proofErr w:type="spellStart"/>
      <w:r>
        <w:t>учѐта</w:t>
      </w:r>
      <w:proofErr w:type="spellEnd"/>
      <w:r>
        <w:t xml:space="preserve"> интересов обучающихся и с </w:t>
      </w:r>
      <w:proofErr w:type="spellStart"/>
      <w:r>
        <w:t>учѐтом</w:t>
      </w:r>
      <w:proofErr w:type="spellEnd"/>
      <w:r>
        <w:t xml:space="preserve"> профессионального потенциала педагогического коллектива.  </w:t>
      </w:r>
    </w:p>
    <w:p w:rsidR="00AC19A8" w:rsidRDefault="00E80C22" w:rsidP="009E735D">
      <w:pPr>
        <w:ind w:left="-5" w:right="0" w:firstLine="572"/>
      </w:pPr>
      <w:r>
        <w:t xml:space="preserve">Учебный план и организация занятий центра разработаны в соответствии со следующими нормативными документами: 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 xml:space="preserve">Федеральным законом от 29 декабря 2012г. № 273-ФЗ «Об образовании в Российской Федерации» (с изменениями и дополнениями); 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 xml:space="preserve">Распоряжением </w:t>
      </w:r>
      <w:proofErr w:type="spellStart"/>
      <w:r>
        <w:t>Минпросвещения</w:t>
      </w:r>
      <w:proofErr w:type="spellEnd"/>
      <w:r>
        <w:t xml:space="preserve"> России от 01 </w:t>
      </w:r>
      <w:proofErr w:type="gramStart"/>
      <w:r>
        <w:t>ноября  2019</w:t>
      </w:r>
      <w:proofErr w:type="gramEnd"/>
      <w:r>
        <w:t xml:space="preserve"> года № Р-109 «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 xml:space="preserve">Распоряжением </w:t>
      </w:r>
      <w:proofErr w:type="spellStart"/>
      <w:r>
        <w:t>Минпросвещения</w:t>
      </w:r>
      <w:proofErr w:type="spellEnd"/>
      <w:r>
        <w:t xml:space="preserve"> России от 17 декабря 2019 года № Р-133 «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«Образование»;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17.12.2019 N Р-133 (ред. от 15.01.2020)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Современная школа национального проекта Образование и признании утратившим силу распоряжение </w:t>
      </w:r>
      <w:proofErr w:type="spellStart"/>
      <w:r>
        <w:t>Минпросвещения</w:t>
      </w:r>
      <w:proofErr w:type="spellEnd"/>
      <w:r>
        <w:t xml:space="preserve"> России от 1 марта 2019 г. N Р-23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  <w:r>
        <w:rPr>
          <w:color w:val="333333"/>
        </w:rPr>
        <w:t xml:space="preserve">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lastRenderedPageBreak/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 xml:space="preserve">Приказом Министерства просвещения России от 09.11.2018 г. № 196 «Об утверждении Порядка организации и осуществления образовательной </w:t>
      </w:r>
    </w:p>
    <w:p w:rsidR="00AC19A8" w:rsidRDefault="00E80C22">
      <w:pPr>
        <w:ind w:left="-5" w:right="0"/>
      </w:pPr>
      <w:r>
        <w:t xml:space="preserve">деятельности по дополнительным общеобразовательным программам»;  </w:t>
      </w:r>
    </w:p>
    <w:p w:rsidR="00AC19A8" w:rsidRDefault="00E80C22">
      <w:pPr>
        <w:numPr>
          <w:ilvl w:val="0"/>
          <w:numId w:val="1"/>
        </w:numPr>
        <w:spacing w:after="13" w:line="263" w:lineRule="auto"/>
        <w:ind w:right="0" w:hanging="163"/>
      </w:pPr>
      <w:r>
        <w:t xml:space="preserve">Письмом Министерства образования и науки РФ от 18.11.2015 г. № 09-3242 «Методические </w:t>
      </w:r>
      <w:r>
        <w:tab/>
        <w:t xml:space="preserve">рекомендации </w:t>
      </w:r>
      <w:r>
        <w:tab/>
        <w:t xml:space="preserve">по </w:t>
      </w:r>
      <w:r>
        <w:tab/>
        <w:t xml:space="preserve">проектированию </w:t>
      </w:r>
      <w:r>
        <w:tab/>
        <w:t xml:space="preserve">дополнительных общеобразовательных программ»;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>Санитарно-эпидемиологическим правилам СП 3.1/2.4.3598-20 "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</w:p>
    <w:p w:rsidR="00AC19A8" w:rsidRDefault="00E80C22">
      <w:pPr>
        <w:numPr>
          <w:ilvl w:val="0"/>
          <w:numId w:val="1"/>
        </w:numPr>
        <w:ind w:right="0" w:hanging="163"/>
      </w:pPr>
      <w:r>
        <w:t xml:space="preserve">Уставом школы </w:t>
      </w:r>
    </w:p>
    <w:p w:rsidR="00AC19A8" w:rsidRDefault="00E80C22">
      <w:pPr>
        <w:numPr>
          <w:ilvl w:val="0"/>
          <w:numId w:val="1"/>
        </w:numPr>
        <w:spacing w:after="0" w:line="315" w:lineRule="auto"/>
        <w:ind w:right="0" w:hanging="163"/>
      </w:pPr>
      <w:r>
        <w:t>Положением о Центре образования цифрового и гуманит</w:t>
      </w:r>
      <w:r w:rsidR="005815A4">
        <w:t>арного профилей «Точка роста» МБОУ СОШ № 2 с. Дивное</w:t>
      </w:r>
      <w:r>
        <w:t xml:space="preserve"> </w:t>
      </w:r>
    </w:p>
    <w:p w:rsidR="00AC19A8" w:rsidRDefault="00E80C22">
      <w:pPr>
        <w:spacing w:after="6"/>
        <w:ind w:left="726" w:right="0"/>
      </w:pPr>
      <w:r>
        <w:rPr>
          <w:rFonts w:ascii="Arial" w:eastAsia="Arial" w:hAnsi="Arial" w:cs="Arial"/>
        </w:rPr>
        <w:t xml:space="preserve"> </w:t>
      </w:r>
      <w:r>
        <w:t xml:space="preserve">    </w:t>
      </w:r>
    </w:p>
    <w:p w:rsidR="00AC19A8" w:rsidRDefault="00E80C22">
      <w:pPr>
        <w:spacing w:after="0" w:line="269" w:lineRule="auto"/>
        <w:ind w:left="730" w:right="0"/>
        <w:jc w:val="left"/>
      </w:pPr>
      <w:r>
        <w:rPr>
          <w:b/>
        </w:rPr>
        <w:t xml:space="preserve">Задачи центра: </w:t>
      </w:r>
    </w:p>
    <w:p w:rsidR="00AC19A8" w:rsidRDefault="00E80C22" w:rsidP="009E735D">
      <w:pPr>
        <w:spacing w:after="159" w:line="259" w:lineRule="auto"/>
        <w:ind w:left="0" w:right="0" w:firstLine="0"/>
        <w:jc w:val="left"/>
      </w:pPr>
      <w:r>
        <w:t xml:space="preserve">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</w:t>
      </w:r>
      <w:proofErr w:type="gramStart"/>
      <w:r>
        <w:t>гуманитарного  профилей</w:t>
      </w:r>
      <w:proofErr w:type="gramEnd"/>
      <w:r>
        <w:t xml:space="preserve">; </w:t>
      </w:r>
    </w:p>
    <w:p w:rsidR="00AC19A8" w:rsidRDefault="00E80C22" w:rsidP="009E735D">
      <w:pPr>
        <w:numPr>
          <w:ilvl w:val="1"/>
          <w:numId w:val="1"/>
        </w:numPr>
        <w:spacing w:after="0" w:line="259" w:lineRule="auto"/>
        <w:ind w:right="0" w:hanging="353"/>
      </w:pPr>
      <w:r>
        <w:t xml:space="preserve">ОБНОВЛЕНИЕ СОДЕРЖАНИЯ И СОВЕРШЕНСТВОВАНИЕ МЕТОДОВ обучения предметов «Технология», «Информатика», «Основы безопасности </w:t>
      </w:r>
    </w:p>
    <w:p w:rsidR="00AC19A8" w:rsidRDefault="00E80C22">
      <w:pPr>
        <w:tabs>
          <w:tab w:val="center" w:pos="1952"/>
        </w:tabs>
        <w:spacing w:after="285"/>
        <w:ind w:left="-15" w:right="0" w:firstLine="0"/>
        <w:jc w:val="left"/>
      </w:pPr>
      <w:r>
        <w:t xml:space="preserve"> </w:t>
      </w:r>
      <w:r>
        <w:tab/>
        <w:t xml:space="preserve">жизнедеятельности» </w:t>
      </w:r>
      <w:r w:rsidR="005815A4">
        <w:t>и «Шахматы».</w:t>
      </w:r>
    </w:p>
    <w:p w:rsidR="00AC19A8" w:rsidRDefault="00E80C22">
      <w:pPr>
        <w:numPr>
          <w:ilvl w:val="1"/>
          <w:numId w:val="1"/>
        </w:numPr>
        <w:spacing w:after="70"/>
        <w:ind w:right="0" w:hanging="353"/>
      </w:pPr>
      <w:r>
        <w:t xml:space="preserve">ИСПОЛЬЗОВАНИЕ ИНФРАСТРУКТУРЫ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</w:t>
      </w:r>
    </w:p>
    <w:p w:rsidR="00AC19A8" w:rsidRDefault="00E80C22">
      <w:pPr>
        <w:tabs>
          <w:tab w:val="center" w:pos="2553"/>
        </w:tabs>
        <w:spacing w:after="237"/>
        <w:ind w:left="-15" w:right="0" w:firstLine="0"/>
        <w:jc w:val="left"/>
      </w:pPr>
      <w:r>
        <w:t xml:space="preserve"> </w:t>
      </w:r>
      <w:r>
        <w:tab/>
        <w:t xml:space="preserve">родительской общественности </w:t>
      </w:r>
    </w:p>
    <w:p w:rsidR="00AC19A8" w:rsidRDefault="00E80C22" w:rsidP="009E735D">
      <w:pPr>
        <w:spacing w:after="176"/>
        <w:ind w:left="-5" w:right="0" w:firstLine="572"/>
      </w:pPr>
      <w:r>
        <w:t xml:space="preserve">Для успешного его функционирования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школе. </w:t>
      </w:r>
    </w:p>
    <w:p w:rsidR="00AC19A8" w:rsidRDefault="00E80C22">
      <w:pPr>
        <w:ind w:left="-15" w:right="0" w:firstLine="708"/>
      </w:pPr>
      <w:r>
        <w:t xml:space="preserve">Центр «Точка роста» представляет собой принципиально новое образовательное пространство, оформленное в едином стиле и оснащенное </w:t>
      </w:r>
      <w:r>
        <w:lastRenderedPageBreak/>
        <w:t>современным оборудованием. Используется оно в пяти напр</w:t>
      </w:r>
      <w:r w:rsidR="005815A4">
        <w:t>а</w:t>
      </w:r>
      <w:r>
        <w:t xml:space="preserve">влениях: </w:t>
      </w:r>
      <w:r>
        <w:rPr>
          <w:b/>
        </w:rPr>
        <w:t>«Технология</w:t>
      </w:r>
      <w:proofErr w:type="gramStart"/>
      <w:r>
        <w:rPr>
          <w:b/>
        </w:rPr>
        <w:t>»,</w:t>
      </w:r>
      <w:r w:rsidR="005815A4">
        <w:rPr>
          <w:b/>
        </w:rPr>
        <w:t xml:space="preserve"> </w:t>
      </w:r>
      <w:r>
        <w:t xml:space="preserve"> </w:t>
      </w:r>
      <w:r>
        <w:rPr>
          <w:b/>
        </w:rPr>
        <w:t>«</w:t>
      </w:r>
      <w:proofErr w:type="gramEnd"/>
      <w:r>
        <w:rPr>
          <w:b/>
        </w:rPr>
        <w:t>Математика и информатика»,</w:t>
      </w:r>
      <w:r>
        <w:t xml:space="preserve"> </w:t>
      </w:r>
      <w:r>
        <w:rPr>
          <w:b/>
        </w:rPr>
        <w:t>«Физическая культура и основы безопасности жизнедеятельности», «</w:t>
      </w:r>
      <w:proofErr w:type="spellStart"/>
      <w:r>
        <w:rPr>
          <w:b/>
        </w:rPr>
        <w:t>Медиазона</w:t>
      </w:r>
      <w:proofErr w:type="spellEnd"/>
      <w:r>
        <w:rPr>
          <w:b/>
        </w:rPr>
        <w:t>», «Шахматы»</w:t>
      </w:r>
      <w:r>
        <w:t xml:space="preserve">. И неудивительно, что открытие центра «Точка роста» стало особенностью нового учебного года. </w:t>
      </w:r>
    </w:p>
    <w:p w:rsidR="00AC19A8" w:rsidRDefault="00E80C22">
      <w:pPr>
        <w:spacing w:after="175"/>
        <w:ind w:left="-15" w:right="0" w:firstLine="708"/>
      </w:pPr>
      <w:r>
        <w:t xml:space="preserve">За небольшой период работы Центра образования «Точка роста» можно с уверенностью сказать, что жизнь обучающихся существенно изменилась. У них появилась возможность постигать азы наук и осваивать новые технологии, используя современное оборудование. </w:t>
      </w:r>
    </w:p>
    <w:p w:rsidR="00AC19A8" w:rsidRDefault="00E80C22">
      <w:pPr>
        <w:spacing w:after="229"/>
        <w:ind w:left="-15" w:right="0" w:firstLine="708"/>
      </w:pPr>
      <w:r>
        <w:t xml:space="preserve">Педагогами Центра подготовлены экскурсии, в ходе которых обучающиеся и учителя смогли познакомиться с направлениями работы «Точка роста». На </w:t>
      </w:r>
      <w:proofErr w:type="spellStart"/>
      <w:r>
        <w:t>мастерклассах</w:t>
      </w:r>
      <w:proofErr w:type="spellEnd"/>
      <w:r>
        <w:t xml:space="preserve"> ребята увидели, как можно научиться управлять </w:t>
      </w:r>
      <w:proofErr w:type="spellStart"/>
      <w:r>
        <w:t>квадрокоптерами</w:t>
      </w:r>
      <w:proofErr w:type="spellEnd"/>
      <w:r>
        <w:t xml:space="preserve">, попробовать себя в роли операторов, создавать рисунки, используя двухмерные и трехмерные изображения и модели для 3D принтера. Для ознакомления с начальным этапом программирования в Центре образования «Точка роста» действует программа внеурочно деятельности «Техническое моделирование», которая охватывает начальное и среднее звено обучающихся. Большой интерес во время экскурсии вызвали объединения «Шахматы», «Социальное проектирование» и «Промышленный дизайн». </w:t>
      </w:r>
    </w:p>
    <w:p w:rsidR="00AC19A8" w:rsidRDefault="00E80C22">
      <w:pPr>
        <w:spacing w:after="13" w:line="263" w:lineRule="auto"/>
        <w:ind w:left="-15" w:right="0" w:firstLine="716"/>
        <w:jc w:val="left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Центре образования цифрового и гуманитарного профилей «Точка роста» школьники учатся работать в команде, готовятся к участию в различных конкурсах, форумах, слетах. </w:t>
      </w:r>
    </w:p>
    <w:p w:rsidR="005815A4" w:rsidRDefault="00E80C22">
      <w:pPr>
        <w:spacing w:after="6"/>
        <w:ind w:left="-15" w:right="0" w:firstLine="708"/>
      </w:pPr>
      <w:r>
        <w:t>Таким образом, из общего состава обучающихся школы (</w:t>
      </w:r>
      <w:r w:rsidR="005815A4">
        <w:rPr>
          <w:color w:val="FF0000"/>
        </w:rPr>
        <w:t>567</w:t>
      </w:r>
      <w:r>
        <w:t xml:space="preserve"> человек), численность обучающихся, охваченных социокультурными мероприятиями и дополн</w:t>
      </w:r>
      <w:r w:rsidR="005815A4">
        <w:t>ительными курсами, составила человек (</w:t>
      </w:r>
      <w:r>
        <w:t xml:space="preserve">%). </w:t>
      </w:r>
    </w:p>
    <w:p w:rsidR="00AC19A8" w:rsidRDefault="00E80C22">
      <w:pPr>
        <w:spacing w:after="6"/>
        <w:ind w:left="-15" w:right="0" w:firstLine="708"/>
      </w:pPr>
      <w:r>
        <w:rPr>
          <w:b/>
        </w:rPr>
        <w:t xml:space="preserve">1.Кадровый состав центра </w:t>
      </w:r>
    </w:p>
    <w:tbl>
      <w:tblPr>
        <w:tblStyle w:val="TableGrid"/>
        <w:tblW w:w="10776" w:type="dxa"/>
        <w:tblInd w:w="0" w:type="dxa"/>
        <w:tblCellMar>
          <w:top w:w="5" w:type="dxa"/>
          <w:bottom w:w="5" w:type="dxa"/>
          <w:right w:w="19" w:type="dxa"/>
        </w:tblCellMar>
        <w:tblLook w:val="04A0" w:firstRow="1" w:lastRow="0" w:firstColumn="1" w:lastColumn="0" w:noHBand="0" w:noVBand="1"/>
      </w:tblPr>
      <w:tblGrid>
        <w:gridCol w:w="500"/>
        <w:gridCol w:w="3046"/>
        <w:gridCol w:w="3401"/>
        <w:gridCol w:w="3829"/>
      </w:tblGrid>
      <w:tr w:rsidR="00AC19A8">
        <w:trPr>
          <w:trHeight w:val="66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21" w:line="259" w:lineRule="auto"/>
              <w:ind w:right="0" w:firstLine="0"/>
            </w:pPr>
            <w:r>
              <w:rPr>
                <w:b/>
              </w:rPr>
              <w:t xml:space="preserve">№ </w:t>
            </w:r>
          </w:p>
          <w:p w:rsidR="00AC19A8" w:rsidRDefault="00E80C22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-2" w:right="0" w:firstLine="0"/>
              <w:jc w:val="left"/>
            </w:pPr>
            <w:r>
              <w:rPr>
                <w:b/>
              </w:rPr>
              <w:t xml:space="preserve">ФИО педагога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</w:tr>
      <w:tr w:rsidR="00AC19A8">
        <w:trPr>
          <w:trHeight w:val="66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D9020E">
            <w:pPr>
              <w:spacing w:after="0" w:line="259" w:lineRule="auto"/>
              <w:ind w:left="0" w:right="0" w:firstLine="0"/>
              <w:jc w:val="left"/>
            </w:pPr>
            <w:r>
              <w:t>И</w:t>
            </w:r>
            <w:r w:rsidR="00E80C22">
              <w:t xml:space="preserve">нформатика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D9020E" w:rsidP="009E735D">
            <w:pPr>
              <w:spacing w:after="0" w:line="259" w:lineRule="auto"/>
              <w:ind w:left="-2" w:right="0" w:firstLine="0"/>
              <w:jc w:val="left"/>
            </w:pPr>
            <w:r w:rsidRPr="00D9020E">
              <w:t>Стариков Сергей Александрович</w:t>
            </w:r>
            <w: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0" w:line="259" w:lineRule="auto"/>
              <w:ind w:left="-34" w:right="0" w:firstLine="34"/>
              <w:jc w:val="left"/>
            </w:pPr>
            <w:r>
              <w:t xml:space="preserve">Учитель по профилю  "информатика"  </w:t>
            </w:r>
          </w:p>
        </w:tc>
      </w:tr>
      <w:tr w:rsidR="00AC19A8">
        <w:trPr>
          <w:trHeight w:val="66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Шахматы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5815A4">
            <w:pPr>
              <w:spacing w:after="0" w:line="259" w:lineRule="auto"/>
              <w:ind w:left="-2" w:right="0" w:firstLine="0"/>
              <w:jc w:val="left"/>
            </w:pPr>
            <w:r>
              <w:t xml:space="preserve"> Колесников Максим Анатольевич</w:t>
            </w:r>
            <w:r w:rsidR="00E80C22">
              <w:t xml:space="preserve">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дополнительного образования  </w:t>
            </w:r>
          </w:p>
        </w:tc>
      </w:tr>
      <w:tr w:rsidR="00AC19A8">
        <w:trPr>
          <w:trHeight w:val="6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Медиазона</w:t>
            </w:r>
            <w:proofErr w:type="spellEnd"/>
            <w: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5815A4">
            <w:pPr>
              <w:spacing w:after="0" w:line="259" w:lineRule="auto"/>
              <w:ind w:left="-2" w:right="0" w:firstLine="0"/>
              <w:jc w:val="left"/>
            </w:pPr>
            <w:r>
              <w:t>Фоминова Инна Викторовна</w:t>
            </w:r>
            <w:r w:rsidR="00E80C22">
              <w:t xml:space="preserve">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дополнительного образования  </w:t>
            </w:r>
          </w:p>
        </w:tc>
      </w:tr>
      <w:tr w:rsidR="00AC19A8" w:rsidTr="009E735D">
        <w:trPr>
          <w:trHeight w:val="98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right="0" w:firstLine="0"/>
              <w:jc w:val="left"/>
            </w:pPr>
            <w:r>
              <w:t xml:space="preserve">4.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5815A4">
            <w:pPr>
              <w:spacing w:after="0" w:line="259" w:lineRule="auto"/>
              <w:ind w:left="-2" w:right="0" w:firstLine="0"/>
              <w:jc w:val="left"/>
            </w:pPr>
            <w:r>
              <w:t xml:space="preserve"> Савченко Александр Григорьевич</w:t>
            </w:r>
            <w:r w:rsidR="00E80C22">
              <w:t xml:space="preserve">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5815A4">
            <w:pPr>
              <w:spacing w:after="0" w:line="259" w:lineRule="auto"/>
              <w:ind w:left="0" w:right="0" w:firstLine="0"/>
              <w:jc w:val="left"/>
            </w:pPr>
            <w:r>
              <w:t>Педагог-организатор</w:t>
            </w:r>
            <w:r w:rsidR="00E80C22">
              <w:t xml:space="preserve"> "Основы безопасности жизнедеятельности"  </w:t>
            </w:r>
          </w:p>
        </w:tc>
      </w:tr>
      <w:tr w:rsidR="00AC19A8" w:rsidTr="009E735D">
        <w:trPr>
          <w:trHeight w:val="66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right="0" w:firstLine="0"/>
              <w:jc w:val="left"/>
            </w:pPr>
            <w:r>
              <w:t xml:space="preserve">5.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D9020E">
            <w:pPr>
              <w:spacing w:after="0" w:line="259" w:lineRule="auto"/>
              <w:ind w:left="-2" w:right="0" w:firstLine="0"/>
              <w:jc w:val="left"/>
            </w:pPr>
            <w:proofErr w:type="spellStart"/>
            <w:r w:rsidRPr="00D9020E">
              <w:t>Небиев</w:t>
            </w:r>
            <w:proofErr w:type="spellEnd"/>
            <w:r w:rsidRPr="00D9020E">
              <w:t xml:space="preserve"> Александр Юрьевич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Учитель по профилю "Технология" </w:t>
            </w:r>
          </w:p>
        </w:tc>
      </w:tr>
      <w:tr w:rsidR="00AC19A8" w:rsidTr="009E735D">
        <w:trPr>
          <w:trHeight w:val="98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755A0A">
            <w:pPr>
              <w:spacing w:after="0" w:line="259" w:lineRule="auto"/>
              <w:ind w:right="0" w:firstLine="0"/>
              <w:jc w:val="left"/>
            </w:pPr>
            <w:r>
              <w:t>6</w:t>
            </w:r>
            <w:r w:rsidR="00E80C22">
              <w:t xml:space="preserve">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 управление работой Центра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A8" w:rsidRDefault="00D9020E">
            <w:pPr>
              <w:spacing w:after="0" w:line="259" w:lineRule="auto"/>
              <w:ind w:left="-2" w:right="0" w:firstLine="0"/>
              <w:jc w:val="left"/>
            </w:pPr>
            <w:r>
              <w:t>Савченко Александр Григорьевич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A8" w:rsidRDefault="00E80C22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Центра  </w:t>
            </w:r>
          </w:p>
        </w:tc>
      </w:tr>
    </w:tbl>
    <w:p w:rsidR="00AC19A8" w:rsidRDefault="00E80C22">
      <w:pPr>
        <w:spacing w:after="1"/>
        <w:ind w:left="720" w:right="0" w:hanging="36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 рамках работы Центра реализуются </w:t>
      </w:r>
      <w:proofErr w:type="spellStart"/>
      <w:r>
        <w:t>разноуровневые</w:t>
      </w:r>
      <w:proofErr w:type="spellEnd"/>
      <w:r>
        <w:t xml:space="preserve"> дополнительные общеобразовательные</w:t>
      </w:r>
      <w:r>
        <w:rPr>
          <w:b/>
        </w:rPr>
        <w:t xml:space="preserve"> </w:t>
      </w:r>
      <w:r>
        <w:t xml:space="preserve">программы цифрового, естественнонаучного, </w:t>
      </w:r>
      <w:r>
        <w:lastRenderedPageBreak/>
        <w:t>технического и гуманитарного профилей. Дополнительным образованием охвачены все категории обучающихся, в том числе: обучающиеся категории ОВЗ и дети «группы риска» 2-11 классов.</w:t>
      </w:r>
      <w:r>
        <w:rPr>
          <w:b/>
        </w:rPr>
        <w:t xml:space="preserve"> </w:t>
      </w:r>
    </w:p>
    <w:p w:rsidR="00AC19A8" w:rsidRDefault="00E80C22">
      <w:pPr>
        <w:spacing w:after="226"/>
        <w:ind w:left="540" w:right="0" w:firstLine="708"/>
      </w:pPr>
      <w:r>
        <w:t xml:space="preserve">Работа педагогов дополнительного образования велась как во время учебного процесса, так и в каникулярное время (онлайн и офлайн). </w:t>
      </w:r>
    </w:p>
    <w:p w:rsidR="00AC19A8" w:rsidRDefault="00E80C22">
      <w:pPr>
        <w:spacing w:after="202" w:line="269" w:lineRule="auto"/>
        <w:ind w:left="535" w:right="0"/>
        <w:jc w:val="left"/>
      </w:pPr>
      <w:proofErr w:type="gramStart"/>
      <w:r>
        <w:rPr>
          <w:b/>
        </w:rPr>
        <w:t>3..Охват</w:t>
      </w:r>
      <w:proofErr w:type="gramEnd"/>
      <w:r>
        <w:rPr>
          <w:b/>
        </w:rPr>
        <w:t xml:space="preserve"> обучающихся по предметным областям, в программу которых были введены новые образовательные компетенции.</w:t>
      </w:r>
      <w:r>
        <w:t xml:space="preserve"> </w:t>
      </w:r>
    </w:p>
    <w:p w:rsidR="00AC19A8" w:rsidRDefault="00E80C22">
      <w:pPr>
        <w:spacing w:after="13" w:line="263" w:lineRule="auto"/>
        <w:ind w:left="-5" w:right="0"/>
        <w:jc w:val="left"/>
      </w:pPr>
      <w:r>
        <w:t xml:space="preserve"> </w:t>
      </w:r>
      <w:r>
        <w:tab/>
        <w:t xml:space="preserve">В течение года Центр цифрового и гуманитарного профилей «Точка роста» активно задействован в учебном процессе. В кабинетах центра проводятся уроки информатики, ОБЖ, английского языка, воспитательные мероприятия. Организуется подготовка к научно-практическим конференциям «Первые шаги в науку», защите проектов (7-10 классы), участию в конкурсах, олимпиадах, </w:t>
      </w:r>
      <w:r>
        <w:tab/>
        <w:t xml:space="preserve">фестивалях, семинарах. Проводятся Уроки цифры, предпринимательства, финансовой грамотности, </w:t>
      </w:r>
      <w:proofErr w:type="spellStart"/>
      <w:r>
        <w:t>профориентационные</w:t>
      </w:r>
      <w:proofErr w:type="spellEnd"/>
      <w:r>
        <w:t xml:space="preserve"> </w:t>
      </w:r>
      <w:proofErr w:type="spellStart"/>
      <w:r>
        <w:t>онлайнуроки</w:t>
      </w:r>
      <w:proofErr w:type="spellEnd"/>
      <w:r>
        <w:t xml:space="preserve"> «</w:t>
      </w:r>
      <w:proofErr w:type="spellStart"/>
      <w:r>
        <w:t>ПроеКТОриЯ</w:t>
      </w:r>
      <w:proofErr w:type="spellEnd"/>
      <w:r>
        <w:t xml:space="preserve">», </w:t>
      </w:r>
      <w:r>
        <w:tab/>
        <w:t xml:space="preserve">проведены семинары «Обучение детей с ОВЗ», «Особенности создания рабочей программы воспитания школы». </w:t>
      </w:r>
    </w:p>
    <w:p w:rsidR="00AC19A8" w:rsidRDefault="00E80C22">
      <w:pPr>
        <w:spacing w:after="227"/>
        <w:ind w:left="-15" w:right="0" w:firstLine="708"/>
      </w:pPr>
      <w:r>
        <w:t xml:space="preserve">Огромным преимуществом работы центра стало то, что дети смогут изучать такие предметы как «Технология», «Информатика», «ОБЖ» на новом учебном оборудовании. На базе центра есть медиа-экран, виртуальный шлем, </w:t>
      </w:r>
      <w:proofErr w:type="spellStart"/>
      <w:r>
        <w:t>квадрокоптеры</w:t>
      </w:r>
      <w:proofErr w:type="spellEnd"/>
      <w:r>
        <w:t xml:space="preserve">, 3D принтер, оборудование для занятий ОБЖ, технического моделирования, робототехники. Каждая единица нового оборудования призвана работать во исполнение главной задачи — современное образование школьников. </w:t>
      </w:r>
    </w:p>
    <w:p w:rsidR="00AC19A8" w:rsidRDefault="00E80C22" w:rsidP="009E735D">
      <w:pPr>
        <w:spacing w:after="172"/>
        <w:ind w:left="-5" w:right="0" w:firstLine="572"/>
      </w:pPr>
      <w:r>
        <w:t xml:space="preserve">Помимо этого, овладение новыми знаниями и компетенциями, работа в условиях </w:t>
      </w:r>
      <w:proofErr w:type="spellStart"/>
      <w:r>
        <w:t>коворкинг</w:t>
      </w:r>
      <w:proofErr w:type="spellEnd"/>
      <w:r>
        <w:t xml:space="preserve">-центра с использованием медиа-зоны позволяет учащимся школы совершенствовать коммуникативные навыки, креативность, стратегическое и пространственное мышление на более современном оборудовании. </w:t>
      </w:r>
    </w:p>
    <w:p w:rsidR="00AC19A8" w:rsidRDefault="00E80C22">
      <w:pPr>
        <w:spacing w:after="226"/>
        <w:ind w:left="-15" w:right="0" w:firstLine="708"/>
      </w:pPr>
      <w:r>
        <w:t xml:space="preserve">Доступ к работе в Центре для всех обучающихся является равным, поэтому двери открыты для всех учащихся и учителей. Для обучающихся качественное образование — реальная путевка в жизнь, поэтому «Точка роста» - правильное название. Каждый родитель хочет, чтобы его ребенок вырос благополучным и успешным, счастливым человеком. </w:t>
      </w:r>
    </w:p>
    <w:p w:rsidR="00AC19A8" w:rsidRDefault="00E80C22" w:rsidP="009E735D">
      <w:pPr>
        <w:ind w:left="0" w:right="0" w:firstLine="36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Согласно </w:t>
      </w:r>
      <w:proofErr w:type="gramStart"/>
      <w:r>
        <w:rPr>
          <w:b/>
        </w:rPr>
        <w:t>плану</w:t>
      </w:r>
      <w:proofErr w:type="gramEnd"/>
      <w:r>
        <w:rPr>
          <w:b/>
        </w:rPr>
        <w:t xml:space="preserve"> в 2021-2022 учебном году </w:t>
      </w:r>
      <w:r>
        <w:t>на базе Центра образования цифрового и гуманитарного</w:t>
      </w:r>
      <w:r>
        <w:rPr>
          <w:b/>
        </w:rPr>
        <w:t xml:space="preserve"> </w:t>
      </w:r>
      <w:r w:rsidR="00755A0A">
        <w:t xml:space="preserve">профилей «Точка роста» в МБОУ СОШ №2 </w:t>
      </w:r>
      <w:proofErr w:type="spellStart"/>
      <w:r w:rsidR="00755A0A">
        <w:t>с.Дивное</w:t>
      </w:r>
      <w:proofErr w:type="spellEnd"/>
      <w:r>
        <w:t xml:space="preserve"> проведены социально-культурные мероприятия:</w:t>
      </w:r>
      <w:r>
        <w:rPr>
          <w:b/>
        </w:rPr>
        <w:t xml:space="preserve"> </w:t>
      </w:r>
    </w:p>
    <w:p w:rsidR="00AC19A8" w:rsidRDefault="00E80C22" w:rsidP="009E735D">
      <w:pPr>
        <w:ind w:left="-5" w:right="0" w:firstLine="572"/>
      </w:pPr>
      <w:r>
        <w:t xml:space="preserve">Центр образования цифрового и гуманитарного профилей «Точка </w:t>
      </w:r>
      <w:proofErr w:type="gramStart"/>
      <w:r>
        <w:t>роста»  как</w:t>
      </w:r>
      <w:proofErr w:type="gramEnd"/>
      <w:r>
        <w:t xml:space="preserve"> структурное подразделение общеобразовательной организации осуществлял в 2021-2022 </w:t>
      </w:r>
      <w:proofErr w:type="spellStart"/>
      <w:r>
        <w:t>уч.году</w:t>
      </w:r>
      <w:proofErr w:type="spellEnd"/>
      <w:r>
        <w:t xml:space="preserve">  образовательную деятельность по основным общеобразовательным программам и дополнительным общеобразовательным программам  технического, физкультурно-спортивных профилей.  </w:t>
      </w:r>
    </w:p>
    <w:p w:rsidR="00AC19A8" w:rsidRDefault="00E80C22" w:rsidP="009E735D">
      <w:pPr>
        <w:ind w:left="-5" w:right="0" w:firstLine="572"/>
      </w:pPr>
      <w:r>
        <w:t xml:space="preserve">Основные общеобразовательные программы по технологии реализовывались в 3-8 классах по курсу «Промышленный дизайн» Наиболее интересной для детей была работа над следующими проектами: </w:t>
      </w:r>
    </w:p>
    <w:p w:rsidR="00F55984" w:rsidRPr="00F55984" w:rsidRDefault="00F55984" w:rsidP="00F55984">
      <w:pPr>
        <w:pStyle w:val="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53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F55984">
        <w:rPr>
          <w:sz w:val="28"/>
          <w:szCs w:val="28"/>
        </w:rPr>
        <w:lastRenderedPageBreak/>
        <w:t>Учащийся 8 класса Борисенко Виктор Николаевич занял 1 место в муниципальном и краевом этапах и вышел в призёры всероссийского этапа конкурса «Большие вызовы» по программе «Беспилотный транспорт и логистические системы».</w:t>
      </w:r>
    </w:p>
    <w:p w:rsidR="00F55984" w:rsidRPr="00F55984" w:rsidRDefault="00F55984" w:rsidP="00F55984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284" w:firstLine="850"/>
        <w:jc w:val="both"/>
        <w:rPr>
          <w:rFonts w:ascii="Calibri" w:hAnsi="Calibri" w:cs="Calibri"/>
          <w:sz w:val="22"/>
          <w:szCs w:val="22"/>
        </w:rPr>
      </w:pPr>
      <w:r w:rsidRPr="00F55984">
        <w:rPr>
          <w:sz w:val="28"/>
          <w:szCs w:val="28"/>
        </w:rPr>
        <w:t>Учащийся 8 класса Клочко Дмитрий Владимирович является победителем в направлении «Наземная робототехника» Всероссийского проекта «</w:t>
      </w:r>
      <w:proofErr w:type="spellStart"/>
      <w:r w:rsidRPr="00F55984">
        <w:rPr>
          <w:sz w:val="28"/>
          <w:szCs w:val="28"/>
        </w:rPr>
        <w:t>РобоДРОН</w:t>
      </w:r>
      <w:proofErr w:type="spellEnd"/>
      <w:r w:rsidRPr="00F55984">
        <w:rPr>
          <w:sz w:val="28"/>
          <w:szCs w:val="28"/>
        </w:rPr>
        <w:t>» Общероссийской общественно-государственной детско-юношеской организации «Российское движение школьников».</w:t>
      </w:r>
    </w:p>
    <w:p w:rsidR="00F55984" w:rsidRPr="00F55984" w:rsidRDefault="00F55984" w:rsidP="00F55984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284" w:firstLine="850"/>
        <w:jc w:val="both"/>
        <w:rPr>
          <w:rFonts w:ascii="Calibri" w:hAnsi="Calibri" w:cs="Calibri"/>
          <w:sz w:val="22"/>
          <w:szCs w:val="22"/>
        </w:rPr>
      </w:pPr>
      <w:r w:rsidRPr="00F55984">
        <w:rPr>
          <w:sz w:val="28"/>
          <w:szCs w:val="28"/>
        </w:rPr>
        <w:t>Учащиеся 8 класса Клочко Дмитрий Владимирович и Борисенко Виктор Николаевич заняли первые места и награждены дипломами первой степени за участие в Ставропольском краевом открытом научно-инженерном исследовательском конкурсе в секции «Робототехника».</w:t>
      </w:r>
    </w:p>
    <w:p w:rsidR="00F55984" w:rsidRPr="00F55984" w:rsidRDefault="00F55984" w:rsidP="00F55984">
      <w:pPr>
        <w:pStyle w:val="gmail-msolistparagraph"/>
        <w:shd w:val="clear" w:color="auto" w:fill="FFFFFF"/>
        <w:spacing w:before="0" w:beforeAutospacing="0" w:after="200" w:afterAutospacing="0" w:line="253" w:lineRule="atLeast"/>
        <w:ind w:left="284" w:firstLine="850"/>
        <w:jc w:val="both"/>
        <w:rPr>
          <w:rFonts w:ascii="Calibri" w:hAnsi="Calibri" w:cs="Calibri"/>
          <w:sz w:val="22"/>
          <w:szCs w:val="22"/>
        </w:rPr>
      </w:pPr>
      <w:r w:rsidRPr="00F55984">
        <w:rPr>
          <w:sz w:val="28"/>
          <w:szCs w:val="28"/>
        </w:rPr>
        <w:t>Учащиеся 8 класса Клочко Дмитрий Владимирович и Борисенко Виктор Николаевич заняли первые места в муниципальном этапе краевого конкурса – выставки научно – технического творчества «Таланты ХХ</w:t>
      </w:r>
      <w:r w:rsidRPr="00F55984">
        <w:rPr>
          <w:sz w:val="28"/>
          <w:szCs w:val="28"/>
          <w:lang w:val="en-US"/>
        </w:rPr>
        <w:t>I</w:t>
      </w:r>
      <w:r w:rsidRPr="00F55984">
        <w:rPr>
          <w:sz w:val="28"/>
          <w:szCs w:val="28"/>
        </w:rPr>
        <w:t> века» в номинации «Техническое моделирование».</w:t>
      </w:r>
    </w:p>
    <w:p w:rsidR="00AC19A8" w:rsidRDefault="00F55984" w:rsidP="00F55984">
      <w:pPr>
        <w:numPr>
          <w:ilvl w:val="0"/>
          <w:numId w:val="8"/>
        </w:numPr>
        <w:ind w:left="426" w:right="0"/>
      </w:pPr>
      <w:r>
        <w:t xml:space="preserve"> </w:t>
      </w:r>
      <w:r w:rsidR="00E80C22">
        <w:t xml:space="preserve">Сборка механизмов из набора LEGO. </w:t>
      </w:r>
    </w:p>
    <w:p w:rsidR="00AC19A8" w:rsidRDefault="00E80C22" w:rsidP="00F55984">
      <w:pPr>
        <w:numPr>
          <w:ilvl w:val="0"/>
          <w:numId w:val="8"/>
        </w:numPr>
        <w:ind w:left="426" w:right="0"/>
      </w:pPr>
      <w:r>
        <w:t xml:space="preserve">Сборка гарнитуры для VR устройства. </w:t>
      </w:r>
    </w:p>
    <w:p w:rsidR="00AC19A8" w:rsidRDefault="00E80C22" w:rsidP="00F55984">
      <w:pPr>
        <w:numPr>
          <w:ilvl w:val="0"/>
          <w:numId w:val="8"/>
        </w:numPr>
        <w:ind w:left="426" w:right="0"/>
      </w:pPr>
      <w:r>
        <w:t xml:space="preserve">3D-моделирование разрабатываемого устройства. </w:t>
      </w:r>
    </w:p>
    <w:p w:rsidR="00AC19A8" w:rsidRDefault="00E80C22" w:rsidP="009E735D">
      <w:pPr>
        <w:ind w:left="-5" w:right="0" w:firstLine="572"/>
      </w:pPr>
      <w:r>
        <w:t xml:space="preserve">Все программы по внеурочной деятельности, согласно нормам ФЗ №273-ФЗ, являются неотъемлемой частью основной образовательной программы. Занятия </w:t>
      </w:r>
      <w:proofErr w:type="gramStart"/>
      <w:r>
        <w:t>по  основным</w:t>
      </w:r>
      <w:proofErr w:type="gramEnd"/>
      <w:r>
        <w:t xml:space="preserve"> общеобразовательным  программам в 2021-2022 учебном году реализуются по следующим предметам: </w:t>
      </w:r>
    </w:p>
    <w:p w:rsidR="00AC19A8" w:rsidRDefault="00E80C22">
      <w:pPr>
        <w:numPr>
          <w:ilvl w:val="0"/>
          <w:numId w:val="3"/>
        </w:numPr>
        <w:ind w:right="0" w:hanging="708"/>
      </w:pPr>
      <w:r>
        <w:t xml:space="preserve">«Технология» в 6-8 классе, «Промышленный дизайн» </w:t>
      </w:r>
    </w:p>
    <w:p w:rsidR="00AC19A8" w:rsidRDefault="00E80C22">
      <w:pPr>
        <w:numPr>
          <w:ilvl w:val="0"/>
          <w:numId w:val="3"/>
        </w:numPr>
        <w:ind w:right="0" w:hanging="708"/>
      </w:pPr>
      <w:r>
        <w:t xml:space="preserve">«Информатика» в 6-9 классах, «Программирование в среде </w:t>
      </w:r>
      <w:proofErr w:type="spellStart"/>
      <w:r>
        <w:t>Scratch</w:t>
      </w:r>
      <w:proofErr w:type="spellEnd"/>
      <w:r>
        <w:t xml:space="preserve">» </w:t>
      </w:r>
    </w:p>
    <w:p w:rsidR="00AC19A8" w:rsidRDefault="00E80C22">
      <w:pPr>
        <w:numPr>
          <w:ilvl w:val="0"/>
          <w:numId w:val="3"/>
        </w:numPr>
        <w:ind w:right="0" w:hanging="708"/>
      </w:pPr>
      <w:r>
        <w:t xml:space="preserve">«Основы безопасности жизнедеятельности» по курсу «Безопасное поведение» в 7-9 классах. </w:t>
      </w:r>
    </w:p>
    <w:p w:rsidR="00AC19A8" w:rsidRDefault="00E80C22">
      <w:pPr>
        <w:ind w:left="-15" w:right="0" w:firstLine="708"/>
      </w:pPr>
      <w:r>
        <w:t xml:space="preserve">Все программы по внеурочной деятельности рассчитаны на 2 занятия в неделю продолжительностью    45 мин. Занятия проходили в группах от 10 до 12 детей. </w:t>
      </w:r>
    </w:p>
    <w:p w:rsidR="00AC19A8" w:rsidRDefault="00E80C22" w:rsidP="009E735D">
      <w:pPr>
        <w:spacing w:after="4"/>
        <w:ind w:left="-5" w:right="0" w:firstLine="572"/>
      </w:pPr>
      <w:r>
        <w:t xml:space="preserve">Так же в Центре «Точка </w:t>
      </w:r>
      <w:proofErr w:type="gramStart"/>
      <w:r>
        <w:t>роста»  проводились</w:t>
      </w:r>
      <w:proofErr w:type="gramEnd"/>
      <w:r>
        <w:t xml:space="preserve">  занятия по дополнительным общеобразовательным программам  цифрового, естественнонаучного, технического, гуманитарного и социокультурного профилей. </w:t>
      </w:r>
    </w:p>
    <w:p w:rsidR="00AC19A8" w:rsidRDefault="00E80C22">
      <w:pPr>
        <w:ind w:left="-5" w:right="0"/>
      </w:pPr>
      <w:r>
        <w:t xml:space="preserve">Дополнительным образованием в </w:t>
      </w:r>
      <w:proofErr w:type="gramStart"/>
      <w:r>
        <w:t>Центре  были</w:t>
      </w:r>
      <w:proofErr w:type="gramEnd"/>
      <w:r>
        <w:t xml:space="preserve"> охвачены  обучающиеся в возрасте от 8 до 17 лет включительно.  </w:t>
      </w:r>
    </w:p>
    <w:p w:rsidR="00AC19A8" w:rsidRDefault="00E80C22">
      <w:pPr>
        <w:spacing w:after="6"/>
        <w:ind w:left="-5" w:right="0"/>
      </w:pPr>
      <w:r>
        <w:t xml:space="preserve">Все программы реализованы в полном объеме.  </w:t>
      </w:r>
    </w:p>
    <w:p w:rsidR="00AC19A8" w:rsidRDefault="00E80C22" w:rsidP="009E735D">
      <w:pPr>
        <w:ind w:left="-5" w:right="0" w:firstLine="572"/>
      </w:pPr>
      <w:r>
        <w:t xml:space="preserve">Расписание занятий кружков </w:t>
      </w:r>
      <w:proofErr w:type="gramStart"/>
      <w:r>
        <w:t>составлялось  в</w:t>
      </w:r>
      <w:proofErr w:type="gramEnd"/>
      <w:r>
        <w:t xml:space="preserve"> соответствии с требованиями санитарно-гигиенических норм, с </w:t>
      </w:r>
      <w:proofErr w:type="spellStart"/>
      <w:r>
        <w:t>учѐтом</w:t>
      </w:r>
      <w:proofErr w:type="spellEnd"/>
      <w:r>
        <w:t xml:space="preserve"> загруженности кабинетов, пожеланий родителей и детей по принципу 5 - дневной рабочей недели. Продолжительность одного группового </w:t>
      </w:r>
      <w:proofErr w:type="gramStart"/>
      <w:r>
        <w:t>занятия  45</w:t>
      </w:r>
      <w:proofErr w:type="gramEnd"/>
      <w:r>
        <w:t xml:space="preserve"> минут.  </w:t>
      </w:r>
    </w:p>
    <w:p w:rsidR="00AC19A8" w:rsidRDefault="00E80C22" w:rsidP="009E735D">
      <w:pPr>
        <w:spacing w:after="272"/>
        <w:ind w:left="-5" w:right="0" w:firstLine="572"/>
      </w:pPr>
      <w:r>
        <w:t xml:space="preserve">Согласно плана мероприятий были проведены различные </w:t>
      </w:r>
      <w:proofErr w:type="spellStart"/>
      <w:r>
        <w:t>квесты</w:t>
      </w:r>
      <w:proofErr w:type="spellEnd"/>
      <w:r>
        <w:t xml:space="preserve">, марафоны, праздники, мастер-классы, </w:t>
      </w:r>
      <w:proofErr w:type="gramStart"/>
      <w:r>
        <w:t>конкурсы  и</w:t>
      </w:r>
      <w:proofErr w:type="gramEnd"/>
      <w:r>
        <w:t xml:space="preserve"> праздники. Детям больше всего понравились </w:t>
      </w:r>
      <w:proofErr w:type="spellStart"/>
      <w:r>
        <w:t>квесты</w:t>
      </w:r>
      <w:proofErr w:type="spellEnd"/>
      <w:r>
        <w:t xml:space="preserve"> по безопасности жизнедеятельности, интеллектуальные марафоны, где ребята смогли проявить свои знания и умения, полученные на занятиях. Это помогло многим обучающимся успешно проявить себя в дистанционных и очных конкурсах различной направленности. </w:t>
      </w:r>
    </w:p>
    <w:p w:rsidR="00AC19A8" w:rsidRDefault="00E80C22" w:rsidP="009E735D">
      <w:pPr>
        <w:spacing w:after="214"/>
        <w:ind w:left="-5" w:right="0" w:firstLine="572"/>
      </w:pPr>
      <w:r>
        <w:lastRenderedPageBreak/>
        <w:t xml:space="preserve">Ребята активно принимали участие в дистанционных олимпиадах и цикле «Уроков цифры». С интересом создавали 3-Д модели. С интересом работают с VR- оборудованием, посещая виртуальные экскурсии, играют в игры.  Особый интерес у ребят также вызывает робототехника. Они создают и программируют роботов из наборов LEGO. Кроме основного учебного периода, возможности центра также используются </w:t>
      </w:r>
      <w:r w:rsidR="00755A0A">
        <w:t>в летний период. В каникулярный период</w:t>
      </w:r>
      <w:r>
        <w:t xml:space="preserve"> центр посещают реб</w:t>
      </w:r>
      <w:r w:rsidR="00755A0A">
        <w:t xml:space="preserve">ята </w:t>
      </w:r>
      <w:proofErr w:type="gramStart"/>
      <w:r w:rsidR="00755A0A">
        <w:t>из пришкольный лагерь</w:t>
      </w:r>
      <w:proofErr w:type="gramEnd"/>
      <w:r w:rsidR="00755A0A">
        <w:t xml:space="preserve"> «Город Здоровья</w:t>
      </w:r>
      <w:r>
        <w:t xml:space="preserve">». </w:t>
      </w:r>
    </w:p>
    <w:p w:rsidR="00AC19A8" w:rsidRDefault="00E80C22">
      <w:pPr>
        <w:numPr>
          <w:ilvl w:val="0"/>
          <w:numId w:val="4"/>
        </w:numPr>
        <w:spacing w:after="27" w:line="269" w:lineRule="auto"/>
        <w:ind w:right="0" w:hanging="360"/>
        <w:jc w:val="left"/>
      </w:pPr>
      <w:bookmarkStart w:id="0" w:name="_GoBack"/>
      <w:bookmarkEnd w:id="0"/>
      <w:r>
        <w:rPr>
          <w:b/>
        </w:rPr>
        <w:t xml:space="preserve">Информационно-просветительское консультирование </w:t>
      </w:r>
      <w:r>
        <w:t>родительской общественности включает:</w:t>
      </w:r>
      <w:r>
        <w:rPr>
          <w:b/>
        </w:rPr>
        <w:t xml:space="preserve"> </w:t>
      </w:r>
    </w:p>
    <w:p w:rsidR="00AC19A8" w:rsidRDefault="00E80C22">
      <w:pPr>
        <w:numPr>
          <w:ilvl w:val="1"/>
          <w:numId w:val="4"/>
        </w:numPr>
        <w:spacing w:after="302"/>
        <w:ind w:right="0" w:hanging="360"/>
      </w:pPr>
      <w:r>
        <w:t xml:space="preserve">- публикации на школьном сайте: </w:t>
      </w:r>
    </w:p>
    <w:p w:rsidR="00AC19A8" w:rsidRDefault="00E80C22">
      <w:pPr>
        <w:numPr>
          <w:ilvl w:val="1"/>
          <w:numId w:val="4"/>
        </w:numPr>
        <w:ind w:right="0" w:hanging="360"/>
      </w:pPr>
      <w:r>
        <w:t xml:space="preserve">- родительские собрания; </w:t>
      </w:r>
    </w:p>
    <w:p w:rsidR="00AC19A8" w:rsidRDefault="00E80C22">
      <w:pPr>
        <w:numPr>
          <w:ilvl w:val="1"/>
          <w:numId w:val="4"/>
        </w:numPr>
        <w:ind w:right="0" w:hanging="360"/>
      </w:pPr>
      <w:r>
        <w:t xml:space="preserve">- индивидуальные консультации. </w:t>
      </w:r>
    </w:p>
    <w:p w:rsidR="00AC19A8" w:rsidRDefault="00E80C22">
      <w:pPr>
        <w:numPr>
          <w:ilvl w:val="0"/>
          <w:numId w:val="4"/>
        </w:numPr>
        <w:spacing w:after="251" w:line="269" w:lineRule="auto"/>
        <w:ind w:right="0" w:hanging="360"/>
        <w:jc w:val="left"/>
      </w:pPr>
      <w:r>
        <w:rPr>
          <w:b/>
        </w:rPr>
        <w:t>Выводы:</w:t>
      </w:r>
      <w:r>
        <w:t xml:space="preserve">  </w:t>
      </w:r>
    </w:p>
    <w:p w:rsidR="00AC19A8" w:rsidRDefault="00E80C22">
      <w:pPr>
        <w:numPr>
          <w:ilvl w:val="0"/>
          <w:numId w:val="5"/>
        </w:numPr>
        <w:ind w:left="901" w:right="0" w:hanging="353"/>
      </w:pPr>
      <w:r>
        <w:t xml:space="preserve">В центре проведено большое количество внеурочных мероприятий. План мероприятий на 2021-2022 учебный год выполнен на 100% </w:t>
      </w:r>
    </w:p>
    <w:p w:rsidR="00AC19A8" w:rsidRDefault="00E80C22">
      <w:pPr>
        <w:numPr>
          <w:ilvl w:val="0"/>
          <w:numId w:val="5"/>
        </w:numPr>
        <w:ind w:left="901" w:right="0" w:hanging="353"/>
      </w:pPr>
      <w:r>
        <w:t xml:space="preserve">Педагоги школы недостаточно использовали оборудование Центра в образовательных целях: демонстрация видеофильмов, </w:t>
      </w:r>
      <w:proofErr w:type="spellStart"/>
      <w:r>
        <w:t>видеоуроков</w:t>
      </w:r>
      <w:proofErr w:type="spellEnd"/>
      <w:r>
        <w:t xml:space="preserve">. </w:t>
      </w:r>
    </w:p>
    <w:p w:rsidR="00AC19A8" w:rsidRDefault="00E80C22">
      <w:pPr>
        <w:numPr>
          <w:ilvl w:val="0"/>
          <w:numId w:val="5"/>
        </w:numPr>
        <w:ind w:left="901" w:right="0" w:hanging="353"/>
      </w:pPr>
      <w:r>
        <w:t xml:space="preserve">Не в полном объеме осуществлялось сетевое взаимодействие с образовательными и другими организациями района. </w:t>
      </w:r>
    </w:p>
    <w:p w:rsidR="00AC19A8" w:rsidRDefault="00E80C22">
      <w:pPr>
        <w:numPr>
          <w:ilvl w:val="0"/>
          <w:numId w:val="5"/>
        </w:numPr>
        <w:spacing w:after="57"/>
        <w:ind w:left="901" w:right="0" w:hanging="353"/>
      </w:pPr>
      <w:r>
        <w:t xml:space="preserve">В течение года недостаточно представлялась работа кружков, работающих на базе центра через интернет-сети и, непосредственно, в школе. </w:t>
      </w:r>
    </w:p>
    <w:p w:rsidR="00AC19A8" w:rsidRDefault="00E80C22">
      <w:pPr>
        <w:spacing w:after="0" w:line="269" w:lineRule="auto"/>
        <w:ind w:left="730" w:right="0"/>
        <w:jc w:val="left"/>
      </w:pPr>
      <w:r>
        <w:rPr>
          <w:b/>
        </w:rPr>
        <w:t xml:space="preserve">Рекомендации: </w:t>
      </w:r>
    </w:p>
    <w:p w:rsidR="00AC19A8" w:rsidRDefault="00E80C22">
      <w:pPr>
        <w:numPr>
          <w:ilvl w:val="0"/>
          <w:numId w:val="6"/>
        </w:numPr>
        <w:ind w:right="0" w:hanging="353"/>
      </w:pPr>
      <w:r>
        <w:t xml:space="preserve">Расширение перечня дополнительных программ. </w:t>
      </w:r>
    </w:p>
    <w:p w:rsidR="00AC19A8" w:rsidRDefault="00E80C22" w:rsidP="009E735D">
      <w:pPr>
        <w:numPr>
          <w:ilvl w:val="0"/>
          <w:numId w:val="6"/>
        </w:numPr>
        <w:ind w:right="0" w:hanging="353"/>
        <w:jc w:val="left"/>
      </w:pPr>
      <w:r>
        <w:t xml:space="preserve">Увеличение охвата учащихся дополнительными образовательными программами. </w:t>
      </w:r>
    </w:p>
    <w:p w:rsidR="00AC19A8" w:rsidRDefault="00E80C22">
      <w:pPr>
        <w:numPr>
          <w:ilvl w:val="0"/>
          <w:numId w:val="6"/>
        </w:numPr>
        <w:ind w:right="0" w:hanging="353"/>
      </w:pPr>
      <w:r>
        <w:t xml:space="preserve">Активное участие детей и учителей в конкурсах различного уровня. </w:t>
      </w:r>
    </w:p>
    <w:p w:rsidR="00AC19A8" w:rsidRDefault="00E80C22">
      <w:pPr>
        <w:numPr>
          <w:ilvl w:val="0"/>
          <w:numId w:val="6"/>
        </w:numPr>
        <w:spacing w:after="63"/>
        <w:ind w:right="0" w:hanging="353"/>
      </w:pPr>
      <w:r>
        <w:t xml:space="preserve">Показ мастер-классов педагогами центра. </w:t>
      </w:r>
    </w:p>
    <w:p w:rsidR="009E735D" w:rsidRDefault="00E80C22" w:rsidP="009E735D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Цели и</w:t>
      </w:r>
      <w:r w:rsidR="00755A0A">
        <w:rPr>
          <w:b/>
        </w:rPr>
        <w:t xml:space="preserve"> задачи центра «Точка роста» МБОУ СОШ № 2 с. Дивное</w:t>
      </w:r>
      <w:r>
        <w:rPr>
          <w:b/>
        </w:rPr>
        <w:t xml:space="preserve"> </w:t>
      </w:r>
    </w:p>
    <w:p w:rsidR="00AC19A8" w:rsidRDefault="00E80C22" w:rsidP="009E735D">
      <w:pPr>
        <w:spacing w:after="0" w:line="240" w:lineRule="auto"/>
        <w:ind w:left="0" w:right="0" w:firstLine="0"/>
        <w:jc w:val="center"/>
      </w:pPr>
      <w:r>
        <w:rPr>
          <w:b/>
        </w:rPr>
        <w:t>на 2022-2023 учебный год:</w:t>
      </w:r>
    </w:p>
    <w:p w:rsidR="00AC19A8" w:rsidRDefault="00E80C22" w:rsidP="009E735D">
      <w:pPr>
        <w:numPr>
          <w:ilvl w:val="1"/>
          <w:numId w:val="6"/>
        </w:numPr>
        <w:spacing w:after="0"/>
        <w:ind w:left="0" w:right="0" w:firstLine="567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</w:t>
      </w:r>
    </w:p>
    <w:p w:rsidR="00AC19A8" w:rsidRDefault="00E80C22" w:rsidP="009E735D">
      <w:pPr>
        <w:numPr>
          <w:ilvl w:val="1"/>
          <w:numId w:val="6"/>
        </w:numPr>
        <w:spacing w:after="54"/>
        <w:ind w:left="0" w:right="0" w:firstLine="567"/>
      </w:pPr>
      <w: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AC19A8" w:rsidRDefault="00E80C22" w:rsidP="009E735D">
      <w:pPr>
        <w:numPr>
          <w:ilvl w:val="1"/>
          <w:numId w:val="6"/>
        </w:numPr>
        <w:spacing w:after="55"/>
        <w:ind w:left="0" w:right="0" w:firstLine="567"/>
      </w:pPr>
      <w:r>
        <w:t xml:space="preserve">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AC19A8" w:rsidRDefault="00E80C22" w:rsidP="009E735D">
      <w:pPr>
        <w:numPr>
          <w:ilvl w:val="1"/>
          <w:numId w:val="6"/>
        </w:numPr>
        <w:ind w:left="0" w:right="0" w:firstLine="567"/>
        <w:jc w:val="left"/>
      </w:pPr>
      <w:r>
        <w:lastRenderedPageBreak/>
        <w:t xml:space="preserve">Внедрение </w:t>
      </w:r>
      <w:r>
        <w:tab/>
        <w:t xml:space="preserve">сетевых форм реализации программ дополнительного образования. </w:t>
      </w:r>
    </w:p>
    <w:p w:rsidR="00AC19A8" w:rsidRDefault="00E80C22" w:rsidP="009E735D">
      <w:pPr>
        <w:numPr>
          <w:ilvl w:val="1"/>
          <w:numId w:val="6"/>
        </w:numPr>
        <w:spacing w:after="53"/>
        <w:ind w:left="0" w:right="0" w:firstLine="567"/>
      </w:pPr>
      <w:r>
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AC19A8" w:rsidRDefault="00E80C22" w:rsidP="009E735D">
      <w:pPr>
        <w:numPr>
          <w:ilvl w:val="1"/>
          <w:numId w:val="6"/>
        </w:numPr>
        <w:spacing w:after="6"/>
        <w:ind w:left="0" w:right="0" w:firstLine="567"/>
      </w:pPr>
      <w:r>
        <w:t xml:space="preserve">Содействие развитию шахматного образования. </w:t>
      </w:r>
    </w:p>
    <w:p w:rsidR="00AC19A8" w:rsidRDefault="00E80C22" w:rsidP="009E735D">
      <w:pPr>
        <w:numPr>
          <w:ilvl w:val="1"/>
          <w:numId w:val="6"/>
        </w:numPr>
        <w:spacing w:after="6"/>
        <w:ind w:left="0" w:right="0" w:firstLine="567"/>
      </w:pPr>
      <w:r>
        <w:t xml:space="preserve">Вовлечение обучающихся и педагогов в проектную деятельность. </w:t>
      </w:r>
    </w:p>
    <w:p w:rsidR="00AC19A8" w:rsidRDefault="00E80C22" w:rsidP="009E735D">
      <w:pPr>
        <w:numPr>
          <w:ilvl w:val="1"/>
          <w:numId w:val="6"/>
        </w:numPr>
        <w:ind w:left="0" w:right="0" w:firstLine="567"/>
      </w:pPr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AC19A8" w:rsidRDefault="00E80C22" w:rsidP="009E735D">
      <w:pPr>
        <w:numPr>
          <w:ilvl w:val="1"/>
          <w:numId w:val="6"/>
        </w:numPr>
        <w:ind w:left="0" w:right="0" w:firstLine="567"/>
      </w:pPr>
      <w:r>
        <w:t xml:space="preserve">Реализация мероприятий по информированию и просвещению населения в области цифровых и гуманитарных компетенций. </w:t>
      </w:r>
    </w:p>
    <w:p w:rsidR="00AC19A8" w:rsidRDefault="00E80C22" w:rsidP="009E735D">
      <w:pPr>
        <w:numPr>
          <w:ilvl w:val="1"/>
          <w:numId w:val="6"/>
        </w:numPr>
        <w:spacing w:after="301"/>
        <w:ind w:left="0" w:right="0" w:firstLine="567"/>
      </w:pPr>
      <w:r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</w:t>
      </w:r>
    </w:p>
    <w:p w:rsidR="00AC19A8" w:rsidRDefault="00E80C22" w:rsidP="009E735D">
      <w:pPr>
        <w:numPr>
          <w:ilvl w:val="1"/>
          <w:numId w:val="6"/>
        </w:numPr>
        <w:spacing w:after="6"/>
        <w:ind w:left="0" w:right="0" w:firstLine="567"/>
      </w:pPr>
      <w:r>
        <w:t xml:space="preserve">дополнительного образования детей. </w:t>
      </w:r>
    </w:p>
    <w:p w:rsidR="00AC19A8" w:rsidRDefault="00E80C22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AC19A8" w:rsidRDefault="00E80C22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AC19A8" w:rsidRDefault="00E80C22">
      <w:pPr>
        <w:spacing w:after="73" w:line="259" w:lineRule="auto"/>
        <w:ind w:left="720" w:right="0" w:firstLine="0"/>
        <w:jc w:val="left"/>
      </w:pPr>
      <w:r>
        <w:t xml:space="preserve"> </w:t>
      </w:r>
    </w:p>
    <w:p w:rsidR="00AC19A8" w:rsidRDefault="00E80C22">
      <w:pPr>
        <w:spacing w:after="55"/>
        <w:ind w:left="730" w:right="0"/>
      </w:pPr>
      <w:r>
        <w:t xml:space="preserve">Руководитель центра «Точка роста»  </w:t>
      </w:r>
    </w:p>
    <w:p w:rsidR="00AC19A8" w:rsidRDefault="00755A0A">
      <w:pPr>
        <w:spacing w:after="225"/>
        <w:ind w:left="730" w:right="0"/>
      </w:pPr>
      <w:r>
        <w:t>МБОУ СОШ №2 с. Дивное</w:t>
      </w:r>
      <w:r w:rsidR="00E80C22">
        <w:t xml:space="preserve">              </w:t>
      </w:r>
      <w:r>
        <w:t xml:space="preserve">                             </w:t>
      </w:r>
      <w:proofErr w:type="spellStart"/>
      <w:r>
        <w:t>А.Г.Савченко</w:t>
      </w:r>
      <w:proofErr w:type="spellEnd"/>
      <w:r w:rsidR="00E80C22">
        <w:t xml:space="preserve">                          </w:t>
      </w:r>
    </w:p>
    <w:p w:rsidR="00AC19A8" w:rsidRDefault="00E80C2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C19A8">
      <w:pgSz w:w="11906" w:h="16838"/>
      <w:pgMar w:top="449" w:right="984" w:bottom="8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920"/>
    <w:multiLevelType w:val="hybridMultilevel"/>
    <w:tmpl w:val="244E4160"/>
    <w:lvl w:ilvl="0" w:tplc="8F12077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44576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67B7C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6210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D2D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0E0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A0F74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E4BE6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64F36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C1837"/>
    <w:multiLevelType w:val="hybridMultilevel"/>
    <w:tmpl w:val="7464A3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1B70B6"/>
    <w:multiLevelType w:val="hybridMultilevel"/>
    <w:tmpl w:val="AAB8F2F6"/>
    <w:lvl w:ilvl="0" w:tplc="89505D12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49890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A567C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46E04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26938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879E8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AA58C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7AE24E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66BE6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55D22"/>
    <w:multiLevelType w:val="hybridMultilevel"/>
    <w:tmpl w:val="3294A002"/>
    <w:lvl w:ilvl="0" w:tplc="E39A05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2F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67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C6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C8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4F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2B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2E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CC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AF40D1"/>
    <w:multiLevelType w:val="hybridMultilevel"/>
    <w:tmpl w:val="A7FCD83A"/>
    <w:lvl w:ilvl="0" w:tplc="EC0ACBB4">
      <w:start w:val="5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0F9E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C42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2E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63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C6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6E0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88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E5B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B655EE"/>
    <w:multiLevelType w:val="hybridMultilevel"/>
    <w:tmpl w:val="4CFCF158"/>
    <w:lvl w:ilvl="0" w:tplc="4CE69CE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343183A"/>
    <w:multiLevelType w:val="hybridMultilevel"/>
    <w:tmpl w:val="453ECED6"/>
    <w:lvl w:ilvl="0" w:tplc="80C212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6E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36A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22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08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88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F8E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CB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8A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C1C68"/>
    <w:multiLevelType w:val="hybridMultilevel"/>
    <w:tmpl w:val="D7D81F48"/>
    <w:lvl w:ilvl="0" w:tplc="52FAC3D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E4C5C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4FDC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83D86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CDFE8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8D98C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062DA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DA1E62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86C18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8"/>
    <w:rsid w:val="001668E2"/>
    <w:rsid w:val="0017354F"/>
    <w:rsid w:val="005815A4"/>
    <w:rsid w:val="00755A0A"/>
    <w:rsid w:val="009E735D"/>
    <w:rsid w:val="00AC19A8"/>
    <w:rsid w:val="00BC21D6"/>
    <w:rsid w:val="00D9020E"/>
    <w:rsid w:val="00E80C22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E5251-C5A8-4D44-BF51-4425125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4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9E73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73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73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73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735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35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gmail-msolistparagraph">
    <w:name w:val="gmail-msolistparagraph"/>
    <w:basedOn w:val="a"/>
    <w:rsid w:val="00F5598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Яна</cp:lastModifiedBy>
  <cp:revision>3</cp:revision>
  <dcterms:created xsi:type="dcterms:W3CDTF">2022-11-10T06:33:00Z</dcterms:created>
  <dcterms:modified xsi:type="dcterms:W3CDTF">2022-11-14T08:30:00Z</dcterms:modified>
</cp:coreProperties>
</file>